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F36E1" w14:textId="77777777" w:rsidR="00F67C08" w:rsidRPr="00F67C08" w:rsidRDefault="00F67C08" w:rsidP="00F67C08">
      <w:pPr>
        <w:spacing w:line="276" w:lineRule="auto"/>
        <w:rPr>
          <w:szCs w:val="22"/>
        </w:rPr>
      </w:pPr>
    </w:p>
    <w:p w14:paraId="38D92025" w14:textId="77777777" w:rsidR="00F67C08" w:rsidRPr="00F67C08" w:rsidRDefault="00F67C08" w:rsidP="000A4988">
      <w:pPr>
        <w:pBdr>
          <w:top w:val="single" w:sz="4" w:space="0" w:color="auto"/>
          <w:left w:val="single" w:sz="4" w:space="0" w:color="auto"/>
          <w:bottom w:val="single" w:sz="4" w:space="1" w:color="auto"/>
          <w:right w:val="single" w:sz="4" w:space="4" w:color="auto"/>
        </w:pBdr>
        <w:autoSpaceDE w:val="0"/>
        <w:autoSpaceDN w:val="0"/>
        <w:adjustRightInd w:val="0"/>
        <w:spacing w:after="0" w:line="276" w:lineRule="auto"/>
        <w:jc w:val="center"/>
        <w:rPr>
          <w:rFonts w:cstheme="minorHAnsi"/>
          <w:b/>
          <w:caps/>
          <w:kern w:val="24"/>
          <w:sz w:val="32"/>
          <w:szCs w:val="32"/>
        </w:rPr>
      </w:pPr>
      <w:r w:rsidRPr="00F67C08">
        <w:rPr>
          <w:rFonts w:cstheme="minorHAnsi"/>
          <w:b/>
          <w:caps/>
          <w:kern w:val="24"/>
          <w:sz w:val="32"/>
          <w:szCs w:val="32"/>
        </w:rPr>
        <w:t xml:space="preserve">Convention d’Adhésion à la Convention de Participation </w:t>
      </w:r>
    </w:p>
    <w:p w14:paraId="7CB2ED13" w14:textId="436DC2E1" w:rsidR="00F67C08" w:rsidRPr="000A4988" w:rsidRDefault="00F67C08" w:rsidP="000A4988">
      <w:pPr>
        <w:pBdr>
          <w:top w:val="single" w:sz="4" w:space="0" w:color="auto"/>
          <w:left w:val="single" w:sz="4" w:space="0" w:color="auto"/>
          <w:bottom w:val="single" w:sz="4" w:space="1" w:color="auto"/>
          <w:right w:val="single" w:sz="4" w:space="4" w:color="auto"/>
        </w:pBdr>
        <w:autoSpaceDE w:val="0"/>
        <w:autoSpaceDN w:val="0"/>
        <w:adjustRightInd w:val="0"/>
        <w:spacing w:after="0" w:line="276" w:lineRule="auto"/>
        <w:jc w:val="center"/>
        <w:rPr>
          <w:rFonts w:cstheme="minorHAnsi"/>
          <w:b/>
          <w:caps/>
          <w:kern w:val="24"/>
          <w:sz w:val="32"/>
          <w:szCs w:val="32"/>
          <w:u w:val="single"/>
        </w:rPr>
      </w:pPr>
      <w:r w:rsidRPr="000A4988">
        <w:rPr>
          <w:rFonts w:cstheme="minorHAnsi"/>
          <w:b/>
          <w:caps/>
          <w:kern w:val="24"/>
          <w:sz w:val="32"/>
          <w:szCs w:val="32"/>
          <w:u w:val="single"/>
        </w:rPr>
        <w:t>« </w:t>
      </w:r>
      <w:r w:rsidRPr="001C5A2D">
        <w:rPr>
          <w:rFonts w:cstheme="minorHAnsi"/>
          <w:b/>
          <w:caps/>
          <w:color w:val="EE0000"/>
          <w:kern w:val="24"/>
          <w:sz w:val="32"/>
          <w:szCs w:val="32"/>
          <w:u w:val="single"/>
        </w:rPr>
        <w:t>PREVOYANCE </w:t>
      </w:r>
      <w:r w:rsidRPr="000A4988">
        <w:rPr>
          <w:rFonts w:cstheme="minorHAnsi"/>
          <w:b/>
          <w:caps/>
          <w:kern w:val="24"/>
          <w:sz w:val="32"/>
          <w:szCs w:val="32"/>
          <w:u w:val="single"/>
        </w:rPr>
        <w:t>»</w:t>
      </w:r>
      <w:r w:rsidR="004564F1">
        <w:rPr>
          <w:rFonts w:cstheme="minorHAnsi"/>
          <w:b/>
          <w:caps/>
          <w:kern w:val="24"/>
          <w:sz w:val="32"/>
          <w:szCs w:val="32"/>
          <w:u w:val="single"/>
        </w:rPr>
        <w:t xml:space="preserve"> 2027-2032</w:t>
      </w:r>
    </w:p>
    <w:p w14:paraId="602804BE" w14:textId="77777777" w:rsidR="00F67C08" w:rsidRPr="00F67C08" w:rsidRDefault="00F67C08" w:rsidP="00F67C08">
      <w:pPr>
        <w:spacing w:after="0" w:line="276" w:lineRule="auto"/>
        <w:rPr>
          <w:rFonts w:cstheme="minorHAnsi"/>
          <w:szCs w:val="22"/>
        </w:rPr>
      </w:pPr>
    </w:p>
    <w:p w14:paraId="13F5240F" w14:textId="44B0ADCF" w:rsidR="00F67C08" w:rsidRDefault="00F67C08" w:rsidP="00F67C08">
      <w:pPr>
        <w:spacing w:after="0" w:line="276" w:lineRule="auto"/>
        <w:rPr>
          <w:rFonts w:cstheme="minorHAnsi"/>
          <w:szCs w:val="22"/>
        </w:rPr>
      </w:pPr>
      <w:r w:rsidRPr="00F67C08">
        <w:rPr>
          <w:rFonts w:cstheme="minorHAnsi"/>
          <w:szCs w:val="22"/>
        </w:rPr>
        <w:t>Entre les soussignés :</w:t>
      </w:r>
    </w:p>
    <w:p w14:paraId="6C83C095" w14:textId="77777777" w:rsidR="00F67C08" w:rsidRPr="00F67C08" w:rsidRDefault="00F67C08" w:rsidP="00F67C08">
      <w:pPr>
        <w:spacing w:after="0" w:line="276" w:lineRule="auto"/>
        <w:rPr>
          <w:rFonts w:cstheme="minorHAnsi"/>
          <w:szCs w:val="22"/>
        </w:rPr>
      </w:pPr>
    </w:p>
    <w:p w14:paraId="2ABFC1F6" w14:textId="73980BDB" w:rsidR="00F67C08" w:rsidRPr="00F67C08" w:rsidRDefault="00F67C08" w:rsidP="00F67C08">
      <w:pPr>
        <w:spacing w:after="0" w:line="276" w:lineRule="auto"/>
        <w:rPr>
          <w:rFonts w:cstheme="minorHAnsi"/>
          <w:bCs/>
          <w:szCs w:val="22"/>
        </w:rPr>
      </w:pPr>
      <w:r w:rsidRPr="00F67C08">
        <w:rPr>
          <w:rFonts w:cstheme="minorHAnsi"/>
          <w:b/>
          <w:bCs/>
          <w:szCs w:val="22"/>
        </w:rPr>
        <w:t>Le Centre Départemental de Gestion de la Fonction Publique Territoriale des Vosges</w:t>
      </w:r>
      <w:r w:rsidRPr="00F67C08">
        <w:rPr>
          <w:rFonts w:cstheme="minorHAnsi"/>
          <w:bCs/>
          <w:szCs w:val="22"/>
        </w:rPr>
        <w:t xml:space="preserve"> (CDG 88)</w:t>
      </w:r>
      <w:r w:rsidRPr="00F67C08">
        <w:rPr>
          <w:bCs/>
          <w:szCs w:val="22"/>
        </w:rPr>
        <w:t xml:space="preserve"> </w:t>
      </w:r>
      <w:r w:rsidRPr="00F67C08">
        <w:rPr>
          <w:rFonts w:cstheme="minorHAnsi"/>
          <w:bCs/>
          <w:szCs w:val="22"/>
        </w:rPr>
        <w:t xml:space="preserve">dont le siège se situe 1, Chemin de l’Orée du Bois – 88390 UXEGNEY  </w:t>
      </w:r>
    </w:p>
    <w:p w14:paraId="1980C06E" w14:textId="77777777" w:rsidR="00F67C08" w:rsidRPr="00F67C08" w:rsidRDefault="00F67C08" w:rsidP="00F67C08">
      <w:pPr>
        <w:spacing w:after="0" w:line="276" w:lineRule="auto"/>
        <w:rPr>
          <w:rFonts w:cstheme="minorHAnsi"/>
          <w:bCs/>
          <w:szCs w:val="22"/>
        </w:rPr>
      </w:pPr>
      <w:r w:rsidRPr="00F67C08">
        <w:rPr>
          <w:rFonts w:cstheme="minorHAnsi"/>
          <w:bCs/>
          <w:szCs w:val="22"/>
        </w:rPr>
        <w:t>Représenté par Monsieur BALLAND Michel, Président, dûment habilité à l’effet des présentes,</w:t>
      </w:r>
    </w:p>
    <w:p w14:paraId="7877132D" w14:textId="77777777" w:rsidR="00F67C08" w:rsidRDefault="00F67C08" w:rsidP="00F67C08">
      <w:pPr>
        <w:spacing w:after="0" w:line="276" w:lineRule="auto"/>
        <w:rPr>
          <w:rFonts w:cstheme="minorHAnsi"/>
          <w:bCs/>
          <w:szCs w:val="22"/>
        </w:rPr>
      </w:pPr>
    </w:p>
    <w:p w14:paraId="5E944E64" w14:textId="77777777" w:rsidR="00F67C08" w:rsidRPr="00F67C08" w:rsidRDefault="00F67C08" w:rsidP="00F67C08">
      <w:pPr>
        <w:spacing w:after="0" w:line="276" w:lineRule="auto"/>
        <w:rPr>
          <w:rFonts w:cstheme="minorHAnsi"/>
          <w:bCs/>
          <w:szCs w:val="22"/>
        </w:rPr>
      </w:pPr>
    </w:p>
    <w:p w14:paraId="0B27A76D" w14:textId="77777777" w:rsidR="00F67C08" w:rsidRPr="00F67C08" w:rsidRDefault="00F67C08" w:rsidP="00F67C08">
      <w:pPr>
        <w:spacing w:after="0" w:line="276" w:lineRule="auto"/>
        <w:ind w:left="5664"/>
        <w:rPr>
          <w:szCs w:val="22"/>
        </w:rPr>
      </w:pPr>
      <w:r w:rsidRPr="00F67C08">
        <w:rPr>
          <w:rFonts w:cstheme="minorHAnsi"/>
          <w:szCs w:val="22"/>
        </w:rPr>
        <w:t>Ci-après désigné « </w:t>
      </w:r>
      <w:r w:rsidRPr="00F67C08">
        <w:rPr>
          <w:rFonts w:cstheme="minorHAnsi"/>
          <w:b/>
          <w:bCs/>
          <w:i/>
          <w:iCs/>
          <w:szCs w:val="22"/>
        </w:rPr>
        <w:t>le CDG 88</w:t>
      </w:r>
      <w:r w:rsidRPr="00F67C08">
        <w:rPr>
          <w:rFonts w:cstheme="minorHAnsi"/>
          <w:szCs w:val="22"/>
        </w:rPr>
        <w:t xml:space="preserve"> »,</w:t>
      </w:r>
    </w:p>
    <w:p w14:paraId="6741F8D8" w14:textId="77777777" w:rsidR="00F67C08" w:rsidRDefault="00F67C08" w:rsidP="00F67C08">
      <w:pPr>
        <w:spacing w:after="0" w:line="276" w:lineRule="auto"/>
        <w:rPr>
          <w:rFonts w:cstheme="minorHAnsi"/>
          <w:szCs w:val="22"/>
        </w:rPr>
      </w:pPr>
    </w:p>
    <w:p w14:paraId="0777053F" w14:textId="77777777" w:rsidR="00F67C08" w:rsidRPr="00F67C08" w:rsidRDefault="00F67C08" w:rsidP="00F67C08">
      <w:pPr>
        <w:spacing w:after="0" w:line="276" w:lineRule="auto"/>
        <w:rPr>
          <w:rFonts w:cstheme="minorHAnsi"/>
          <w:szCs w:val="22"/>
        </w:rPr>
      </w:pPr>
    </w:p>
    <w:p w14:paraId="68F4746C" w14:textId="77777777" w:rsidR="00F67C08" w:rsidRDefault="00F67C08" w:rsidP="00F67C08">
      <w:pPr>
        <w:spacing w:after="0" w:line="276" w:lineRule="auto"/>
        <w:rPr>
          <w:rFonts w:cstheme="minorHAnsi"/>
          <w:szCs w:val="22"/>
        </w:rPr>
      </w:pPr>
      <w:r w:rsidRPr="00F67C08">
        <w:rPr>
          <w:rFonts w:cstheme="minorHAnsi"/>
          <w:szCs w:val="22"/>
        </w:rPr>
        <w:t>D’une part,</w:t>
      </w:r>
    </w:p>
    <w:p w14:paraId="313A471D" w14:textId="2221EA9A" w:rsidR="00F67C08" w:rsidRPr="00F67C08" w:rsidRDefault="00B10F24" w:rsidP="00B10F24">
      <w:pPr>
        <w:tabs>
          <w:tab w:val="left" w:pos="6216"/>
        </w:tabs>
        <w:spacing w:after="0" w:line="276" w:lineRule="auto"/>
        <w:rPr>
          <w:szCs w:val="22"/>
        </w:rPr>
      </w:pPr>
      <w:r>
        <w:rPr>
          <w:szCs w:val="22"/>
        </w:rPr>
        <w:tab/>
      </w:r>
    </w:p>
    <w:p w14:paraId="5C7C86E0" w14:textId="77777777" w:rsidR="00F67C08" w:rsidRDefault="00F67C08" w:rsidP="00F67C08">
      <w:pPr>
        <w:spacing w:after="0" w:line="276" w:lineRule="auto"/>
        <w:rPr>
          <w:rFonts w:cstheme="minorHAnsi"/>
          <w:szCs w:val="22"/>
        </w:rPr>
      </w:pPr>
    </w:p>
    <w:p w14:paraId="232426DC" w14:textId="77777777" w:rsidR="00F67C08" w:rsidRPr="00F67C08" w:rsidRDefault="00F67C08" w:rsidP="00F67C08">
      <w:pPr>
        <w:spacing w:after="0" w:line="276" w:lineRule="auto"/>
        <w:rPr>
          <w:rFonts w:cstheme="minorHAnsi"/>
          <w:szCs w:val="22"/>
        </w:rPr>
      </w:pPr>
    </w:p>
    <w:p w14:paraId="304F280D" w14:textId="490E48E2" w:rsidR="00F67C08" w:rsidRPr="00F67C08" w:rsidRDefault="00F67C08" w:rsidP="00F67C08">
      <w:pPr>
        <w:spacing w:after="0" w:line="276" w:lineRule="auto"/>
        <w:rPr>
          <w:rFonts w:cstheme="minorHAnsi"/>
          <w:bCs/>
          <w:szCs w:val="22"/>
        </w:rPr>
      </w:pPr>
      <w:r w:rsidRPr="00F67C08">
        <w:rPr>
          <w:rFonts w:cstheme="minorHAnsi"/>
          <w:bCs/>
          <w:szCs w:val="22"/>
        </w:rPr>
        <w:t xml:space="preserve">Et la collectivité : </w:t>
      </w:r>
      <w:r w:rsidRPr="00F67C08">
        <w:rPr>
          <w:rFonts w:cstheme="minorHAnsi"/>
          <w:b/>
          <w:bCs/>
          <w:szCs w:val="22"/>
        </w:rPr>
        <w:t> </w:t>
      </w:r>
      <w:r w:rsidRPr="00F67C08">
        <w:rPr>
          <w:rFonts w:cstheme="minorHAnsi"/>
          <w:b/>
          <w:bCs/>
          <w:szCs w:val="22"/>
        </w:rPr>
        <w:fldChar w:fldCharType="begin"/>
      </w:r>
      <w:r w:rsidRPr="00F67C08">
        <w:rPr>
          <w:rFonts w:cstheme="minorHAnsi"/>
          <w:b/>
          <w:bCs/>
          <w:szCs w:val="22"/>
        </w:rPr>
        <w:instrText xml:space="preserve"> MERGEFIELD COLLECTIVITE </w:instrText>
      </w:r>
      <w:r w:rsidRPr="00F67C08">
        <w:rPr>
          <w:rFonts w:cstheme="minorHAnsi"/>
          <w:b/>
          <w:bCs/>
          <w:szCs w:val="22"/>
        </w:rPr>
        <w:fldChar w:fldCharType="separate"/>
      </w:r>
      <w:r w:rsidRPr="00F67C08">
        <w:rPr>
          <w:rFonts w:cstheme="minorHAnsi"/>
          <w:b/>
          <w:bCs/>
          <w:noProof/>
          <w:szCs w:val="22"/>
        </w:rPr>
        <w:t>«</w:t>
      </w:r>
      <w:r w:rsidRPr="00F67C08">
        <w:rPr>
          <w:b/>
          <w:bCs/>
          <w:noProof/>
          <w:szCs w:val="22"/>
          <w:highlight w:val="yellow"/>
        </w:rPr>
        <w:t>Nom de la collect</w:t>
      </w:r>
      <w:r w:rsidR="008327A7">
        <w:rPr>
          <w:b/>
          <w:bCs/>
          <w:noProof/>
          <w:szCs w:val="22"/>
          <w:highlight w:val="yellow"/>
        </w:rPr>
        <w:t>iv</w:t>
      </w:r>
      <w:r w:rsidRPr="00F67C08">
        <w:rPr>
          <w:b/>
          <w:bCs/>
          <w:noProof/>
          <w:szCs w:val="22"/>
          <w:highlight w:val="yellow"/>
        </w:rPr>
        <w:t>ité</w:t>
      </w:r>
      <w:r w:rsidRPr="00F67C08">
        <w:rPr>
          <w:rFonts w:cstheme="minorHAnsi"/>
          <w:b/>
          <w:bCs/>
          <w:noProof/>
          <w:szCs w:val="22"/>
        </w:rPr>
        <w:t>»</w:t>
      </w:r>
      <w:r w:rsidRPr="00F67C08">
        <w:rPr>
          <w:rFonts w:cstheme="minorHAnsi"/>
          <w:b/>
          <w:bCs/>
          <w:szCs w:val="22"/>
        </w:rPr>
        <w:fldChar w:fldCharType="end"/>
      </w:r>
    </w:p>
    <w:p w14:paraId="570BDA68" w14:textId="09DEB809" w:rsidR="00F67C08" w:rsidRPr="00F67C08" w:rsidRDefault="00F67C08" w:rsidP="00F67C08">
      <w:pPr>
        <w:spacing w:after="0" w:line="276" w:lineRule="auto"/>
        <w:rPr>
          <w:bCs/>
          <w:szCs w:val="22"/>
        </w:rPr>
      </w:pPr>
      <w:r w:rsidRPr="00F67C08">
        <w:rPr>
          <w:rFonts w:cstheme="minorHAnsi"/>
          <w:bCs/>
          <w:szCs w:val="22"/>
        </w:rPr>
        <w:t>Représenté(e) par son autorité territoriale, habilitée à signer la présente convention en vertu de l’autorisation donnée par l’Assemblée Délibérante</w:t>
      </w:r>
      <w:r w:rsidRPr="00F67C08">
        <w:rPr>
          <w:bCs/>
          <w:szCs w:val="22"/>
        </w:rPr>
        <w:t>,</w:t>
      </w:r>
    </w:p>
    <w:p w14:paraId="6ED398A9" w14:textId="77777777" w:rsidR="00F67C08" w:rsidRDefault="00F67C08" w:rsidP="00F67C08">
      <w:pPr>
        <w:spacing w:after="0" w:line="276" w:lineRule="auto"/>
        <w:rPr>
          <w:rFonts w:cstheme="minorHAnsi"/>
          <w:strike/>
          <w:szCs w:val="22"/>
        </w:rPr>
      </w:pPr>
    </w:p>
    <w:p w14:paraId="67AC9FE0" w14:textId="77777777" w:rsidR="00F67C08" w:rsidRPr="00F67C08" w:rsidRDefault="00F67C08" w:rsidP="00F67C08">
      <w:pPr>
        <w:spacing w:after="0" w:line="276" w:lineRule="auto"/>
        <w:rPr>
          <w:rFonts w:cstheme="minorHAnsi"/>
          <w:strike/>
          <w:szCs w:val="22"/>
        </w:rPr>
      </w:pPr>
    </w:p>
    <w:p w14:paraId="46947079" w14:textId="77777777" w:rsidR="00F67C08" w:rsidRPr="00F67C08" w:rsidRDefault="00F67C08" w:rsidP="00F67C08">
      <w:pPr>
        <w:spacing w:after="0" w:line="276" w:lineRule="auto"/>
        <w:ind w:left="4248"/>
        <w:rPr>
          <w:szCs w:val="22"/>
        </w:rPr>
      </w:pPr>
      <w:r w:rsidRPr="00F67C08">
        <w:rPr>
          <w:rFonts w:cstheme="minorHAnsi"/>
          <w:szCs w:val="22"/>
        </w:rPr>
        <w:t>Ci-après désigné(e) « </w:t>
      </w:r>
      <w:r w:rsidRPr="00F67C08">
        <w:rPr>
          <w:rFonts w:cstheme="minorHAnsi"/>
          <w:b/>
          <w:bCs/>
          <w:i/>
          <w:iCs/>
          <w:szCs w:val="22"/>
        </w:rPr>
        <w:t>la Collectivité Mandante</w:t>
      </w:r>
      <w:r w:rsidRPr="00F67C08">
        <w:rPr>
          <w:rFonts w:cstheme="minorHAnsi"/>
          <w:szCs w:val="22"/>
        </w:rPr>
        <w:t> »,</w:t>
      </w:r>
    </w:p>
    <w:p w14:paraId="47ABAD25" w14:textId="77777777" w:rsidR="00F67C08" w:rsidRPr="00F67C08" w:rsidRDefault="00F67C08" w:rsidP="00F67C08">
      <w:pPr>
        <w:spacing w:after="0" w:line="276" w:lineRule="auto"/>
        <w:rPr>
          <w:rFonts w:cstheme="minorHAnsi"/>
          <w:szCs w:val="22"/>
        </w:rPr>
      </w:pPr>
    </w:p>
    <w:p w14:paraId="439B7E14" w14:textId="4046ED23" w:rsidR="00F67C08" w:rsidRDefault="00F67C08" w:rsidP="00F67C08">
      <w:pPr>
        <w:spacing w:after="0" w:line="276" w:lineRule="auto"/>
        <w:rPr>
          <w:rFonts w:cstheme="minorHAnsi"/>
          <w:szCs w:val="22"/>
        </w:rPr>
      </w:pPr>
      <w:r w:rsidRPr="00F67C08">
        <w:rPr>
          <w:rFonts w:cstheme="minorHAnsi"/>
          <w:szCs w:val="22"/>
        </w:rPr>
        <w:t>D’autre part,</w:t>
      </w:r>
    </w:p>
    <w:p w14:paraId="5924359D" w14:textId="77777777" w:rsidR="00F67C08" w:rsidRPr="00F67C08" w:rsidRDefault="00F67C08" w:rsidP="00F67C08">
      <w:pPr>
        <w:spacing w:after="0" w:line="276" w:lineRule="auto"/>
        <w:rPr>
          <w:rFonts w:cstheme="minorHAnsi"/>
          <w:szCs w:val="22"/>
        </w:rPr>
      </w:pPr>
    </w:p>
    <w:p w14:paraId="2C69C8E3" w14:textId="77777777" w:rsidR="00F67C08" w:rsidRDefault="00F67C08" w:rsidP="00F67C08">
      <w:pPr>
        <w:spacing w:after="0" w:line="276" w:lineRule="auto"/>
        <w:rPr>
          <w:rFonts w:cstheme="minorHAnsi"/>
          <w:szCs w:val="22"/>
        </w:rPr>
      </w:pPr>
    </w:p>
    <w:p w14:paraId="250AF3D2" w14:textId="77777777" w:rsidR="00F67C08" w:rsidRPr="00F67C08" w:rsidRDefault="00F67C08" w:rsidP="00F67C08">
      <w:pPr>
        <w:spacing w:after="0" w:line="276" w:lineRule="auto"/>
        <w:rPr>
          <w:rFonts w:cstheme="minorHAnsi"/>
          <w:szCs w:val="22"/>
        </w:rPr>
      </w:pPr>
    </w:p>
    <w:p w14:paraId="714C852D" w14:textId="3826523D" w:rsidR="00F67C08" w:rsidRPr="0047449F" w:rsidRDefault="00F67C08" w:rsidP="00F67C08">
      <w:pPr>
        <w:spacing w:after="0" w:line="276" w:lineRule="auto"/>
        <w:rPr>
          <w:rFonts w:cstheme="minorHAnsi"/>
          <w:b/>
          <w:szCs w:val="22"/>
        </w:rPr>
      </w:pPr>
      <w:r w:rsidRPr="00F67C08">
        <w:rPr>
          <w:szCs w:val="22"/>
        </w:rPr>
        <w:t xml:space="preserve">Et, </w:t>
      </w:r>
      <w:r w:rsidR="00B10F24" w:rsidRPr="00B10F24">
        <w:rPr>
          <w:b/>
          <w:bCs/>
          <w:szCs w:val="22"/>
        </w:rPr>
        <w:t>Territoria Prévoyance</w:t>
      </w:r>
      <w:r w:rsidRPr="00F67C08">
        <w:rPr>
          <w:rFonts w:cstheme="minorHAnsi"/>
          <w:b/>
          <w:bCs/>
          <w:szCs w:val="22"/>
        </w:rPr>
        <w:t xml:space="preserve">, </w:t>
      </w:r>
      <w:r w:rsidRPr="00F67C08">
        <w:rPr>
          <w:rFonts w:cstheme="minorHAnsi"/>
          <w:bCs/>
          <w:szCs w:val="22"/>
        </w:rPr>
        <w:t xml:space="preserve">mutuelle soumise aux dispositions du Livre II du Code de la Mutualité, dont le siège social </w:t>
      </w:r>
      <w:r w:rsidR="00B10F24">
        <w:rPr>
          <w:rFonts w:cstheme="minorHAnsi"/>
          <w:bCs/>
          <w:szCs w:val="22"/>
        </w:rPr>
        <w:t>se situe 51, Boulevard Marius Vivier-Merle – 69003 LYON</w:t>
      </w:r>
      <w:r w:rsidRPr="00F67C08">
        <w:rPr>
          <w:rFonts w:cstheme="minorHAnsi"/>
          <w:bCs/>
          <w:szCs w:val="22"/>
        </w:rPr>
        <w:t xml:space="preserve">, </w:t>
      </w:r>
      <w:r w:rsidR="00B10F24">
        <w:rPr>
          <w:rFonts w:cstheme="minorHAnsi"/>
          <w:bCs/>
          <w:szCs w:val="22"/>
        </w:rPr>
        <w:t>r</w:t>
      </w:r>
      <w:r w:rsidRPr="00F67C08">
        <w:rPr>
          <w:rFonts w:cstheme="minorHAnsi"/>
          <w:bCs/>
          <w:szCs w:val="22"/>
        </w:rPr>
        <w:t>eprésentée par</w:t>
      </w:r>
      <w:r w:rsidR="00B10F24">
        <w:rPr>
          <w:rFonts w:cstheme="minorHAnsi"/>
          <w:bCs/>
          <w:szCs w:val="22"/>
        </w:rPr>
        <w:t xml:space="preserve"> le courtier mandataire </w:t>
      </w:r>
      <w:r w:rsidR="00B10F24" w:rsidRPr="00B10F24">
        <w:rPr>
          <w:rFonts w:cstheme="minorHAnsi"/>
          <w:b/>
          <w:szCs w:val="22"/>
        </w:rPr>
        <w:t>Willis Tower</w:t>
      </w:r>
      <w:r w:rsidR="0047449F">
        <w:rPr>
          <w:rFonts w:cstheme="minorHAnsi"/>
          <w:b/>
          <w:szCs w:val="22"/>
        </w:rPr>
        <w:t>s</w:t>
      </w:r>
      <w:r w:rsidR="00B10F24" w:rsidRPr="00B10F24">
        <w:rPr>
          <w:rFonts w:cstheme="minorHAnsi"/>
          <w:b/>
          <w:szCs w:val="22"/>
        </w:rPr>
        <w:t xml:space="preserve"> Watson</w:t>
      </w:r>
      <w:r w:rsidR="00B10F24">
        <w:rPr>
          <w:rFonts w:cstheme="minorHAnsi"/>
          <w:bCs/>
          <w:szCs w:val="22"/>
        </w:rPr>
        <w:t>, sis 52 Avenue du Général de Gaulle – 92800 PUTEAUX</w:t>
      </w:r>
    </w:p>
    <w:p w14:paraId="0E2361D6" w14:textId="77777777" w:rsidR="00F67C08" w:rsidRPr="00F67C08" w:rsidRDefault="00F67C08" w:rsidP="00F67C08">
      <w:pPr>
        <w:spacing w:after="0" w:line="276" w:lineRule="auto"/>
        <w:rPr>
          <w:rFonts w:cstheme="minorHAnsi"/>
          <w:bCs/>
          <w:szCs w:val="22"/>
        </w:rPr>
      </w:pPr>
    </w:p>
    <w:p w14:paraId="7E6CF7F3" w14:textId="77777777" w:rsidR="00F67C08" w:rsidRPr="00F67C08" w:rsidRDefault="00F67C08" w:rsidP="00F67C08">
      <w:pPr>
        <w:spacing w:after="0" w:line="276" w:lineRule="auto"/>
        <w:rPr>
          <w:rFonts w:cstheme="minorHAnsi"/>
          <w:bCs/>
          <w:szCs w:val="22"/>
        </w:rPr>
      </w:pPr>
    </w:p>
    <w:p w14:paraId="357121BC" w14:textId="77777777" w:rsidR="00F67C08" w:rsidRPr="00F67C08" w:rsidRDefault="00F67C08" w:rsidP="00F67C08">
      <w:pPr>
        <w:spacing w:after="0" w:line="276" w:lineRule="auto"/>
        <w:ind w:left="5664"/>
        <w:rPr>
          <w:rFonts w:cstheme="minorHAnsi"/>
          <w:szCs w:val="22"/>
        </w:rPr>
      </w:pPr>
      <w:r w:rsidRPr="00F67C08">
        <w:rPr>
          <w:rFonts w:cstheme="minorHAnsi"/>
          <w:szCs w:val="22"/>
        </w:rPr>
        <w:t>Ci-après désigné(e) « </w:t>
      </w:r>
      <w:r w:rsidRPr="00F67C08">
        <w:rPr>
          <w:rFonts w:cstheme="minorHAnsi"/>
          <w:b/>
          <w:bCs/>
          <w:i/>
          <w:iCs/>
          <w:szCs w:val="22"/>
        </w:rPr>
        <w:t>la Mutuelle</w:t>
      </w:r>
      <w:r w:rsidRPr="00F67C08">
        <w:rPr>
          <w:rFonts w:cstheme="minorHAnsi"/>
          <w:szCs w:val="22"/>
        </w:rPr>
        <w:t xml:space="preserve"> », </w:t>
      </w:r>
    </w:p>
    <w:p w14:paraId="5027F7E5" w14:textId="77777777" w:rsidR="00F67C08" w:rsidRPr="00F67C08" w:rsidRDefault="00F67C08" w:rsidP="00F67C08">
      <w:pPr>
        <w:spacing w:line="276" w:lineRule="auto"/>
        <w:jc w:val="right"/>
        <w:rPr>
          <w:rFonts w:cstheme="minorHAnsi"/>
          <w:szCs w:val="22"/>
        </w:rPr>
      </w:pPr>
    </w:p>
    <w:p w14:paraId="2230DE92" w14:textId="77777777" w:rsidR="00F67C08" w:rsidRDefault="00F67C08" w:rsidP="00F67C08">
      <w:pPr>
        <w:spacing w:line="276" w:lineRule="auto"/>
        <w:rPr>
          <w:szCs w:val="22"/>
        </w:rPr>
      </w:pPr>
    </w:p>
    <w:p w14:paraId="02078A53" w14:textId="77777777" w:rsidR="00F67C08" w:rsidRDefault="00F67C08" w:rsidP="00F67C08">
      <w:pPr>
        <w:spacing w:line="276" w:lineRule="auto"/>
        <w:rPr>
          <w:szCs w:val="22"/>
        </w:rPr>
      </w:pPr>
    </w:p>
    <w:p w14:paraId="4EA4B362" w14:textId="77777777" w:rsidR="00F67C08" w:rsidRPr="00F67C08" w:rsidRDefault="00F67C08" w:rsidP="00F67C08">
      <w:pPr>
        <w:spacing w:line="276" w:lineRule="auto"/>
        <w:rPr>
          <w:szCs w:val="22"/>
        </w:rPr>
      </w:pPr>
    </w:p>
    <w:p w14:paraId="49EE7683" w14:textId="0BCD394B" w:rsidR="00F67C08" w:rsidRPr="00B10F24" w:rsidRDefault="00F67C08" w:rsidP="00F67C08">
      <w:pPr>
        <w:spacing w:line="276" w:lineRule="auto"/>
        <w:jc w:val="both"/>
        <w:rPr>
          <w:rFonts w:cstheme="minorHAnsi"/>
          <w:szCs w:val="22"/>
        </w:rPr>
      </w:pPr>
      <w:r w:rsidRPr="00B10F24">
        <w:rPr>
          <w:rFonts w:cstheme="minorHAnsi"/>
          <w:szCs w:val="22"/>
        </w:rPr>
        <w:lastRenderedPageBreak/>
        <w:t>Il est rappelé que conformément à l’article L 827-7 du Code Général de la Fonction Publique, « Les centres de gestion concluent, pour le compte des collectivités territoriales et de leurs établissements publics et afin de couvrir pour leurs agents, au titre de la protection sociale complémentaire, les risques mentionnés à l'article L. 827-1, des conventions de participation avec les organismes mentionnés à l'article</w:t>
      </w:r>
      <w:r w:rsidRPr="00B10F24">
        <w:rPr>
          <w:szCs w:val="22"/>
        </w:rPr>
        <w:t xml:space="preserve"> </w:t>
      </w:r>
      <w:r w:rsidRPr="00B10F24">
        <w:rPr>
          <w:rFonts w:cstheme="minorHAnsi"/>
          <w:szCs w:val="22"/>
        </w:rPr>
        <w:t>L.827-5 dans les conditions prévues à l'article L.827-4.</w:t>
      </w:r>
      <w:r w:rsidRPr="00B10F24">
        <w:rPr>
          <w:szCs w:val="22"/>
        </w:rPr>
        <w:t xml:space="preserve"> </w:t>
      </w:r>
      <w:r w:rsidRPr="00B10F24">
        <w:rPr>
          <w:rFonts w:cstheme="minorHAnsi"/>
          <w:szCs w:val="22"/>
        </w:rPr>
        <w:t>»</w:t>
      </w:r>
    </w:p>
    <w:p w14:paraId="496D3754" w14:textId="312DCB4C" w:rsidR="001C5A2D" w:rsidRPr="00B10F24" w:rsidRDefault="001C5A2D" w:rsidP="001C5A2D">
      <w:pPr>
        <w:pStyle w:val="Paragraphedeliste"/>
        <w:numPr>
          <w:ilvl w:val="0"/>
          <w:numId w:val="6"/>
        </w:numPr>
        <w:suppressAutoHyphens/>
        <w:spacing w:after="0" w:line="280" w:lineRule="atLeast"/>
        <w:ind w:left="142" w:hanging="142"/>
        <w:jc w:val="both"/>
        <w:rPr>
          <w:bCs/>
        </w:rPr>
      </w:pPr>
      <w:r w:rsidRPr="00B10F24">
        <w:rPr>
          <w:bCs/>
        </w:rPr>
        <w:t>Vu la délibération du Centre de Gestion des Vosges, prise après avis du Comité Social Territorial, en date du 23/06/2026 de retenir comme organisme assureur</w:t>
      </w:r>
      <w:r w:rsidR="00B10F24" w:rsidRPr="00B10F24">
        <w:rPr>
          <w:bCs/>
        </w:rPr>
        <w:t xml:space="preserve"> Territoria Prévoyance et comme coutier mandataire Willis Tower</w:t>
      </w:r>
      <w:r w:rsidR="0047449F">
        <w:rPr>
          <w:bCs/>
        </w:rPr>
        <w:t>s</w:t>
      </w:r>
      <w:r w:rsidR="00B10F24" w:rsidRPr="00B10F24">
        <w:rPr>
          <w:bCs/>
        </w:rPr>
        <w:t xml:space="preserve"> Watson</w:t>
      </w:r>
    </w:p>
    <w:p w14:paraId="0EC83ABA" w14:textId="77777777" w:rsidR="008602D6" w:rsidRPr="00F67C08" w:rsidRDefault="008602D6" w:rsidP="00F67C08">
      <w:pPr>
        <w:spacing w:line="276" w:lineRule="auto"/>
        <w:rPr>
          <w:rFonts w:cstheme="minorHAnsi"/>
          <w:szCs w:val="22"/>
        </w:rPr>
      </w:pPr>
    </w:p>
    <w:p w14:paraId="60D33A5C" w14:textId="0D37D683" w:rsidR="007A154D" w:rsidRPr="00F67C08" w:rsidRDefault="008602D6" w:rsidP="00F67C08">
      <w:pPr>
        <w:spacing w:line="276" w:lineRule="auto"/>
        <w:rPr>
          <w:rFonts w:cstheme="minorHAnsi"/>
          <w:szCs w:val="22"/>
        </w:rPr>
      </w:pPr>
      <w:r w:rsidRPr="00F67C08">
        <w:rPr>
          <w:rFonts w:cstheme="minorHAnsi"/>
          <w:szCs w:val="22"/>
        </w:rPr>
        <w:t>Ceci exposé, il a été convenu ce qui suit :</w:t>
      </w:r>
    </w:p>
    <w:p w14:paraId="355A4FDD" w14:textId="77777777" w:rsidR="008602D6" w:rsidRPr="00F67C08" w:rsidRDefault="008602D6" w:rsidP="00F67C08">
      <w:pPr>
        <w:spacing w:line="276" w:lineRule="auto"/>
        <w:rPr>
          <w:rFonts w:cstheme="minorHAnsi"/>
          <w:szCs w:val="22"/>
        </w:rPr>
      </w:pPr>
    </w:p>
    <w:p w14:paraId="64B6AEF2" w14:textId="77777777" w:rsidR="008602D6" w:rsidRPr="009F1AB1" w:rsidRDefault="008602D6" w:rsidP="002B4A59">
      <w:pPr>
        <w:pStyle w:val="Titre1"/>
      </w:pPr>
      <w:bookmarkStart w:id="0" w:name="_Hlk232003176"/>
      <w:r w:rsidRPr="009F1AB1">
        <w:t xml:space="preserve">Article 1 : Objet de la présente convention </w:t>
      </w:r>
    </w:p>
    <w:bookmarkEnd w:id="0"/>
    <w:p w14:paraId="4F6255B3" w14:textId="77777777" w:rsidR="008602D6" w:rsidRPr="00F67C08" w:rsidRDefault="008602D6" w:rsidP="00F67C08">
      <w:pPr>
        <w:spacing w:line="276" w:lineRule="auto"/>
        <w:rPr>
          <w:rFonts w:cstheme="minorHAnsi"/>
          <w:szCs w:val="22"/>
        </w:rPr>
      </w:pPr>
    </w:p>
    <w:p w14:paraId="0A7EA16D" w14:textId="77777777" w:rsidR="008602D6" w:rsidRPr="00F67C08" w:rsidRDefault="008602D6" w:rsidP="00F67C08">
      <w:pPr>
        <w:spacing w:line="276" w:lineRule="auto"/>
        <w:rPr>
          <w:rFonts w:cstheme="minorHAnsi"/>
          <w:szCs w:val="22"/>
        </w:rPr>
      </w:pPr>
      <w:r w:rsidRPr="00F67C08">
        <w:rPr>
          <w:rFonts w:cstheme="minorHAnsi"/>
          <w:szCs w:val="22"/>
        </w:rPr>
        <w:t>La présente convention a pour objet de prévoir :</w:t>
      </w:r>
    </w:p>
    <w:p w14:paraId="37038D91" w14:textId="44DCF3FB" w:rsidR="008602D6" w:rsidRPr="00B10F24" w:rsidRDefault="008602D6" w:rsidP="00F67C08">
      <w:pPr>
        <w:pStyle w:val="Paragraphedeliste"/>
        <w:numPr>
          <w:ilvl w:val="0"/>
          <w:numId w:val="6"/>
        </w:numPr>
        <w:suppressAutoHyphens/>
        <w:spacing w:after="0" w:line="276" w:lineRule="auto"/>
        <w:jc w:val="both"/>
        <w:rPr>
          <w:rFonts w:cstheme="minorHAnsi"/>
          <w:szCs w:val="22"/>
        </w:rPr>
      </w:pPr>
      <w:r w:rsidRPr="00F67C08">
        <w:rPr>
          <w:rFonts w:cstheme="minorHAnsi"/>
          <w:szCs w:val="22"/>
        </w:rPr>
        <w:t xml:space="preserve"> </w:t>
      </w:r>
      <w:r w:rsidRPr="00F67C08">
        <w:rPr>
          <w:rFonts w:cstheme="minorHAnsi"/>
          <w:b/>
          <w:bCs/>
          <w:szCs w:val="22"/>
        </w:rPr>
        <w:t>Les modalités de l’adhésion de la collectivité</w:t>
      </w:r>
      <w:r w:rsidRPr="00F67C08">
        <w:rPr>
          <w:rFonts w:cstheme="minorHAnsi"/>
          <w:szCs w:val="22"/>
        </w:rPr>
        <w:t xml:space="preserve"> mandante à la convention de participation de </w:t>
      </w:r>
      <w:r w:rsidR="00A23AA9" w:rsidRPr="00B10F24">
        <w:rPr>
          <w:rFonts w:cstheme="minorHAnsi"/>
          <w:szCs w:val="22"/>
        </w:rPr>
        <w:t>Prévoyance maintien de salaire</w:t>
      </w:r>
      <w:r w:rsidRPr="00B10F24">
        <w:rPr>
          <w:rFonts w:cstheme="minorHAnsi"/>
          <w:szCs w:val="22"/>
        </w:rPr>
        <w:t xml:space="preserve"> conclue entre le CDG 88 et l</w:t>
      </w:r>
      <w:r w:rsidR="00A23AA9" w:rsidRPr="00B10F24">
        <w:rPr>
          <w:rFonts w:cstheme="minorHAnsi"/>
          <w:szCs w:val="22"/>
        </w:rPr>
        <w:t>’assureur</w:t>
      </w:r>
      <w:r w:rsidR="00B10F24" w:rsidRPr="00B10F24">
        <w:rPr>
          <w:rFonts w:cstheme="minorHAnsi"/>
          <w:szCs w:val="22"/>
        </w:rPr>
        <w:t xml:space="preserve"> Territoria Prévoyance </w:t>
      </w:r>
      <w:r w:rsidR="00B10F24">
        <w:rPr>
          <w:rFonts w:cstheme="minorHAnsi"/>
          <w:szCs w:val="22"/>
        </w:rPr>
        <w:t>avec</w:t>
      </w:r>
      <w:r w:rsidR="00B10F24" w:rsidRPr="00B10F24">
        <w:rPr>
          <w:rFonts w:cstheme="minorHAnsi"/>
          <w:szCs w:val="22"/>
        </w:rPr>
        <w:t xml:space="preserve"> le courtier mandataire Willis Tower</w:t>
      </w:r>
      <w:r w:rsidR="0047449F">
        <w:rPr>
          <w:rFonts w:cstheme="minorHAnsi"/>
          <w:szCs w:val="22"/>
        </w:rPr>
        <w:t>s</w:t>
      </w:r>
      <w:r w:rsidR="00B10F24" w:rsidRPr="00B10F24">
        <w:rPr>
          <w:rFonts w:cstheme="minorHAnsi"/>
          <w:szCs w:val="22"/>
        </w:rPr>
        <w:t xml:space="preserve"> Watson </w:t>
      </w:r>
      <w:r w:rsidR="00A23AA9" w:rsidRPr="00B10F24">
        <w:rPr>
          <w:rFonts w:cstheme="minorHAnsi"/>
          <w:szCs w:val="22"/>
        </w:rPr>
        <w:t>;</w:t>
      </w:r>
    </w:p>
    <w:p w14:paraId="6FCEBF69" w14:textId="5C58BBA5" w:rsidR="005719A3" w:rsidRPr="00B10F24" w:rsidRDefault="005719A3" w:rsidP="00F67C08">
      <w:pPr>
        <w:pStyle w:val="Paragraphedeliste"/>
        <w:numPr>
          <w:ilvl w:val="0"/>
          <w:numId w:val="6"/>
        </w:numPr>
        <w:suppressAutoHyphens/>
        <w:spacing w:after="0" w:line="276" w:lineRule="auto"/>
        <w:jc w:val="both"/>
        <w:rPr>
          <w:rFonts w:cstheme="minorHAnsi"/>
          <w:szCs w:val="22"/>
        </w:rPr>
      </w:pPr>
      <w:r w:rsidRPr="00B10F24">
        <w:rPr>
          <w:rFonts w:cstheme="minorHAnsi"/>
          <w:b/>
          <w:bCs/>
          <w:szCs w:val="22"/>
        </w:rPr>
        <w:t>Les modalités de fonctionnement du contrat</w:t>
      </w:r>
      <w:r w:rsidRPr="00B10F24">
        <w:rPr>
          <w:rFonts w:cstheme="minorHAnsi"/>
          <w:szCs w:val="22"/>
        </w:rPr>
        <w:t xml:space="preserve"> en terme</w:t>
      </w:r>
      <w:r w:rsidR="006D7816" w:rsidRPr="00B10F24">
        <w:rPr>
          <w:rFonts w:cstheme="minorHAnsi"/>
          <w:szCs w:val="22"/>
        </w:rPr>
        <w:t>s</w:t>
      </w:r>
      <w:r w:rsidRPr="00B10F24">
        <w:rPr>
          <w:rFonts w:cstheme="minorHAnsi"/>
          <w:szCs w:val="22"/>
        </w:rPr>
        <w:t xml:space="preserve"> de pilotage (organisation des comités paritaires de pilotage notamment), le suivi des actions correctrices nécessaires à l’équilibre du contrat, l’information des collectivités employeurs au titre de leur cofinancement des adhésions, l’information des agents adhérents (nouveaux entrants et futurs adhérents, adhérents).</w:t>
      </w:r>
    </w:p>
    <w:p w14:paraId="5542E860" w14:textId="77777777" w:rsidR="005719A3" w:rsidRDefault="005719A3" w:rsidP="005719A3">
      <w:pPr>
        <w:suppressAutoHyphens/>
        <w:spacing w:after="0" w:line="276" w:lineRule="auto"/>
        <w:jc w:val="both"/>
        <w:rPr>
          <w:rFonts w:cstheme="minorHAnsi"/>
          <w:szCs w:val="22"/>
          <w:highlight w:val="yellow"/>
        </w:rPr>
      </w:pPr>
    </w:p>
    <w:p w14:paraId="00ED461A" w14:textId="6B88C810" w:rsidR="00B10F24" w:rsidRPr="00B10F24" w:rsidRDefault="00DC1963" w:rsidP="00B10F24">
      <w:pPr>
        <w:pStyle w:val="Paragraphedeliste"/>
        <w:numPr>
          <w:ilvl w:val="0"/>
          <w:numId w:val="6"/>
        </w:numPr>
        <w:suppressAutoHyphens/>
        <w:spacing w:after="0" w:line="276" w:lineRule="auto"/>
        <w:jc w:val="both"/>
        <w:rPr>
          <w:rFonts w:cstheme="minorHAnsi"/>
          <w:szCs w:val="22"/>
        </w:rPr>
      </w:pPr>
      <w:r>
        <w:rPr>
          <w:rFonts w:cstheme="minorHAnsi"/>
          <w:szCs w:val="22"/>
        </w:rPr>
        <w:t>L</w:t>
      </w:r>
      <w:r w:rsidR="008602D6" w:rsidRPr="00F67C08">
        <w:rPr>
          <w:rFonts w:cstheme="minorHAnsi"/>
          <w:szCs w:val="22"/>
        </w:rPr>
        <w:t>’adhésion de la collectivité à la convention de participation de Pr</w:t>
      </w:r>
      <w:r w:rsidR="00A23AA9">
        <w:rPr>
          <w:rFonts w:cstheme="minorHAnsi"/>
          <w:szCs w:val="22"/>
        </w:rPr>
        <w:t xml:space="preserve">évoyance maintien de salaire </w:t>
      </w:r>
      <w:r w:rsidR="008602D6" w:rsidRPr="00F67C08">
        <w:rPr>
          <w:rFonts w:cstheme="minorHAnsi"/>
          <w:szCs w:val="22"/>
        </w:rPr>
        <w:t xml:space="preserve">conclue par le CDG88 emporte affiliation au contrat collectif à adhésion </w:t>
      </w:r>
      <w:r w:rsidR="00487236" w:rsidRPr="00F67C08">
        <w:rPr>
          <w:rFonts w:cstheme="minorHAnsi"/>
          <w:szCs w:val="22"/>
          <w:u w:val="single"/>
        </w:rPr>
        <w:t>obligatoire</w:t>
      </w:r>
      <w:r w:rsidR="008602D6" w:rsidRPr="00F67C08">
        <w:rPr>
          <w:rFonts w:cstheme="minorHAnsi"/>
          <w:szCs w:val="22"/>
        </w:rPr>
        <w:t xml:space="preserve"> </w:t>
      </w:r>
      <w:r w:rsidR="009814FC">
        <w:rPr>
          <w:rFonts w:cstheme="minorHAnsi"/>
          <w:szCs w:val="22"/>
        </w:rPr>
        <w:t xml:space="preserve">des agents de la collectivité, </w:t>
      </w:r>
      <w:r w:rsidR="008602D6" w:rsidRPr="00F67C08">
        <w:rPr>
          <w:rFonts w:cstheme="minorHAnsi"/>
          <w:szCs w:val="22"/>
        </w:rPr>
        <w:t xml:space="preserve">conclu entre le CDG 88 et </w:t>
      </w:r>
      <w:r w:rsidR="00A23AA9">
        <w:rPr>
          <w:rFonts w:cstheme="minorHAnsi"/>
          <w:szCs w:val="22"/>
        </w:rPr>
        <w:t>l’assureur</w:t>
      </w:r>
      <w:r w:rsidR="00B10F24">
        <w:rPr>
          <w:rFonts w:cstheme="minorHAnsi"/>
          <w:szCs w:val="22"/>
        </w:rPr>
        <w:t xml:space="preserve"> </w:t>
      </w:r>
      <w:r w:rsidR="00B10F24" w:rsidRPr="00B10F24">
        <w:rPr>
          <w:rFonts w:cstheme="minorHAnsi"/>
          <w:szCs w:val="22"/>
        </w:rPr>
        <w:t xml:space="preserve">Territoria Prévoyance </w:t>
      </w:r>
      <w:r w:rsidR="00B10F24">
        <w:rPr>
          <w:rFonts w:cstheme="minorHAnsi"/>
          <w:szCs w:val="22"/>
        </w:rPr>
        <w:t>avec</w:t>
      </w:r>
      <w:r w:rsidR="00B10F24" w:rsidRPr="00B10F24">
        <w:rPr>
          <w:rFonts w:cstheme="minorHAnsi"/>
          <w:szCs w:val="22"/>
        </w:rPr>
        <w:t xml:space="preserve"> le courtier mandataire Willis Tower</w:t>
      </w:r>
      <w:r w:rsidR="0047449F">
        <w:rPr>
          <w:rFonts w:cstheme="minorHAnsi"/>
          <w:szCs w:val="22"/>
        </w:rPr>
        <w:t>s</w:t>
      </w:r>
      <w:r w:rsidR="00B10F24" w:rsidRPr="00B10F24">
        <w:rPr>
          <w:rFonts w:cstheme="minorHAnsi"/>
          <w:szCs w:val="22"/>
        </w:rPr>
        <w:t xml:space="preserve"> Watson</w:t>
      </w:r>
      <w:r w:rsidR="00B10F24">
        <w:rPr>
          <w:rFonts w:cstheme="minorHAnsi"/>
          <w:szCs w:val="22"/>
        </w:rPr>
        <w:t>.</w:t>
      </w:r>
    </w:p>
    <w:p w14:paraId="417E655F" w14:textId="29A71250" w:rsidR="00213E6C" w:rsidRDefault="00213E6C" w:rsidP="00F67C08">
      <w:pPr>
        <w:spacing w:line="276" w:lineRule="auto"/>
        <w:rPr>
          <w:rFonts w:cstheme="minorHAnsi"/>
          <w:szCs w:val="22"/>
        </w:rPr>
      </w:pPr>
    </w:p>
    <w:p w14:paraId="0E65EE82" w14:textId="4D9FB3C2" w:rsidR="00213E6C" w:rsidRPr="00F67C08" w:rsidRDefault="00213E6C" w:rsidP="00213E6C">
      <w:pPr>
        <w:spacing w:line="276" w:lineRule="auto"/>
        <w:jc w:val="both"/>
        <w:rPr>
          <w:rFonts w:cstheme="minorHAnsi"/>
          <w:szCs w:val="22"/>
        </w:rPr>
      </w:pPr>
      <w:r>
        <w:rPr>
          <w:rFonts w:cstheme="minorHAnsi"/>
          <w:szCs w:val="22"/>
        </w:rPr>
        <w:t>Dans un souci d’amélioration des procédures de gestion, d’optimisation de l’échange d’informations, de facilité de gestion, le CDG88 et la collectivité œuvrent par principe à l’utilisation optimale des Déclarations Sociales Nominatives (DSN). Le CDG88 se charge notamment d’assurer un niveau d’information, et de formation le cas échéant, auprès de la collectivité en se basant sur les orientations, prescriptions des organismes en charge des DSN (URSSAF, autres pouvoirs publics désignés et légitimes).</w:t>
      </w:r>
    </w:p>
    <w:p w14:paraId="5976063F" w14:textId="77777777" w:rsidR="008602D6" w:rsidRPr="00F67C08" w:rsidRDefault="008602D6" w:rsidP="00F67C08">
      <w:pPr>
        <w:spacing w:line="276" w:lineRule="auto"/>
        <w:rPr>
          <w:rFonts w:cstheme="minorHAnsi"/>
          <w:szCs w:val="22"/>
        </w:rPr>
      </w:pPr>
    </w:p>
    <w:p w14:paraId="4389923C" w14:textId="77777777" w:rsidR="00B10F24" w:rsidRDefault="00B10F24" w:rsidP="00B10F24">
      <w:pPr>
        <w:pStyle w:val="Paragraphedeliste"/>
        <w:suppressAutoHyphens/>
        <w:spacing w:after="0" w:line="276" w:lineRule="auto"/>
        <w:jc w:val="both"/>
        <w:rPr>
          <w:rFonts w:cstheme="minorHAnsi"/>
          <w:szCs w:val="22"/>
        </w:rPr>
      </w:pPr>
      <w:bookmarkStart w:id="1" w:name="_Hlk231977581"/>
    </w:p>
    <w:p w14:paraId="37EB4372" w14:textId="77777777" w:rsidR="00B10F24" w:rsidRPr="00B10F24" w:rsidRDefault="00B10F24" w:rsidP="00B10F24">
      <w:pPr>
        <w:pStyle w:val="Paragraphedeliste"/>
        <w:suppressAutoHyphens/>
        <w:spacing w:after="0" w:line="276" w:lineRule="auto"/>
        <w:jc w:val="both"/>
        <w:rPr>
          <w:rFonts w:cstheme="minorHAnsi"/>
          <w:szCs w:val="22"/>
        </w:rPr>
      </w:pPr>
    </w:p>
    <w:p w14:paraId="310068B1" w14:textId="29231FD9" w:rsidR="003F689E" w:rsidRDefault="008602D6" w:rsidP="003F689E">
      <w:pPr>
        <w:pStyle w:val="Paragraphedeliste"/>
        <w:numPr>
          <w:ilvl w:val="0"/>
          <w:numId w:val="6"/>
        </w:numPr>
        <w:suppressAutoHyphens/>
        <w:spacing w:after="0" w:line="276" w:lineRule="auto"/>
        <w:jc w:val="both"/>
        <w:rPr>
          <w:rFonts w:cstheme="minorHAnsi"/>
          <w:szCs w:val="22"/>
        </w:rPr>
      </w:pPr>
      <w:r w:rsidRPr="00F67C08">
        <w:rPr>
          <w:rFonts w:cstheme="minorHAnsi"/>
          <w:b/>
          <w:bCs/>
          <w:szCs w:val="22"/>
        </w:rPr>
        <w:lastRenderedPageBreak/>
        <w:t>Les modalités de gestion entre le CDG88 et la collectivité</w:t>
      </w:r>
      <w:r w:rsidRPr="00F67C08">
        <w:rPr>
          <w:rFonts w:cstheme="minorHAnsi"/>
          <w:szCs w:val="22"/>
        </w:rPr>
        <w:t xml:space="preserve"> mandante </w:t>
      </w:r>
      <w:r w:rsidR="003F689E">
        <w:rPr>
          <w:rFonts w:cstheme="minorHAnsi"/>
          <w:szCs w:val="22"/>
        </w:rPr>
        <w:t xml:space="preserve">concernant notamment </w:t>
      </w:r>
      <w:r w:rsidRPr="00F67C08">
        <w:rPr>
          <w:rFonts w:cstheme="minorHAnsi"/>
          <w:szCs w:val="22"/>
        </w:rPr>
        <w:t xml:space="preserve">: </w:t>
      </w:r>
    </w:p>
    <w:p w14:paraId="727341BD" w14:textId="527CDF72" w:rsidR="003F689E" w:rsidRDefault="003F689E" w:rsidP="003F689E">
      <w:pPr>
        <w:pStyle w:val="Paragraphedeliste"/>
        <w:numPr>
          <w:ilvl w:val="1"/>
          <w:numId w:val="6"/>
        </w:numPr>
        <w:suppressAutoHyphens/>
        <w:spacing w:after="0" w:line="276" w:lineRule="auto"/>
        <w:jc w:val="both"/>
        <w:rPr>
          <w:rFonts w:cstheme="minorHAnsi"/>
          <w:szCs w:val="22"/>
        </w:rPr>
      </w:pPr>
      <w:r>
        <w:rPr>
          <w:rFonts w:cstheme="minorHAnsi"/>
          <w:szCs w:val="22"/>
        </w:rPr>
        <w:t xml:space="preserve">Les </w:t>
      </w:r>
      <w:r w:rsidRPr="003F689E">
        <w:rPr>
          <w:rFonts w:cstheme="minorHAnsi"/>
          <w:szCs w:val="22"/>
        </w:rPr>
        <w:t xml:space="preserve">circuits et outils de gestion des adhésions, </w:t>
      </w:r>
      <w:r>
        <w:rPr>
          <w:rFonts w:cstheme="minorHAnsi"/>
          <w:szCs w:val="22"/>
        </w:rPr>
        <w:t xml:space="preserve">modifications, </w:t>
      </w:r>
      <w:r w:rsidRPr="003F689E">
        <w:rPr>
          <w:rFonts w:cstheme="minorHAnsi"/>
          <w:szCs w:val="22"/>
        </w:rPr>
        <w:t>mouvements de personnel, traitement des questions et réponses des adhérents et des collectivités</w:t>
      </w:r>
      <w:r>
        <w:rPr>
          <w:rFonts w:cstheme="minorHAnsi"/>
          <w:szCs w:val="22"/>
        </w:rPr>
        <w:t> ;</w:t>
      </w:r>
    </w:p>
    <w:p w14:paraId="1FDA8A1D" w14:textId="2CD00CD0" w:rsidR="008602D6" w:rsidRPr="00DC1963" w:rsidRDefault="003F689E" w:rsidP="003F689E">
      <w:pPr>
        <w:pStyle w:val="Paragraphedeliste"/>
        <w:numPr>
          <w:ilvl w:val="1"/>
          <w:numId w:val="6"/>
        </w:numPr>
        <w:suppressAutoHyphens/>
        <w:spacing w:after="0" w:line="276" w:lineRule="auto"/>
        <w:jc w:val="both"/>
        <w:rPr>
          <w:rFonts w:cstheme="minorHAnsi"/>
          <w:szCs w:val="22"/>
        </w:rPr>
      </w:pPr>
      <w:r>
        <w:rPr>
          <w:rFonts w:cstheme="minorHAnsi"/>
          <w:szCs w:val="22"/>
        </w:rPr>
        <w:t xml:space="preserve">Le </w:t>
      </w:r>
      <w:r w:rsidRPr="003F689E">
        <w:rPr>
          <w:rFonts w:cstheme="minorHAnsi"/>
          <w:szCs w:val="22"/>
        </w:rPr>
        <w:t xml:space="preserve">suivi des actions et demandes d’interventions du CDG88 auprès de l’assureur </w:t>
      </w:r>
      <w:r w:rsidRPr="00DC1963">
        <w:rPr>
          <w:rFonts w:cstheme="minorHAnsi"/>
          <w:szCs w:val="22"/>
        </w:rPr>
        <w:t>permettant le respect et le bon déroulement des conditions contractuelles par l’assureur ;</w:t>
      </w:r>
    </w:p>
    <w:bookmarkEnd w:id="1"/>
    <w:p w14:paraId="3A7E7299" w14:textId="78F0A603" w:rsidR="003F689E" w:rsidRPr="00DC1963" w:rsidRDefault="003F689E" w:rsidP="003F689E">
      <w:pPr>
        <w:pStyle w:val="Paragraphedeliste"/>
        <w:numPr>
          <w:ilvl w:val="1"/>
          <w:numId w:val="6"/>
        </w:numPr>
        <w:suppressAutoHyphens/>
        <w:spacing w:after="0" w:line="276" w:lineRule="auto"/>
        <w:jc w:val="both"/>
        <w:rPr>
          <w:rFonts w:cstheme="minorHAnsi"/>
          <w:szCs w:val="22"/>
        </w:rPr>
      </w:pPr>
      <w:r w:rsidRPr="00DC1963">
        <w:rPr>
          <w:rFonts w:cstheme="minorHAnsi"/>
          <w:szCs w:val="22"/>
        </w:rPr>
        <w:t>Les modalités d’instruction des demandes d’indemnisations pour le compte de la collectivité mandante de son agent en arrêt de travail ;</w:t>
      </w:r>
    </w:p>
    <w:p w14:paraId="7B95991F" w14:textId="18E52322" w:rsidR="00487236" w:rsidRPr="00DC1963" w:rsidRDefault="003F689E" w:rsidP="00F67C08">
      <w:pPr>
        <w:pStyle w:val="Paragraphedeliste"/>
        <w:numPr>
          <w:ilvl w:val="1"/>
          <w:numId w:val="6"/>
        </w:numPr>
        <w:suppressAutoHyphens/>
        <w:spacing w:after="0" w:line="276" w:lineRule="auto"/>
        <w:jc w:val="both"/>
        <w:rPr>
          <w:rFonts w:cstheme="minorHAnsi"/>
          <w:szCs w:val="22"/>
        </w:rPr>
      </w:pPr>
      <w:r w:rsidRPr="00DC1963">
        <w:rPr>
          <w:rFonts w:cstheme="minorHAnsi"/>
          <w:szCs w:val="22"/>
        </w:rPr>
        <w:t>Transmission</w:t>
      </w:r>
      <w:r w:rsidR="00487236" w:rsidRPr="00DC1963">
        <w:rPr>
          <w:rFonts w:cstheme="minorHAnsi"/>
          <w:szCs w:val="22"/>
        </w:rPr>
        <w:t xml:space="preserve"> et mise à jour le cas échéant des informations et données rendues nécessaires pour l’exécution du contrat</w:t>
      </w:r>
      <w:r w:rsidRPr="00DC1963">
        <w:rPr>
          <w:rFonts w:cstheme="minorHAnsi"/>
          <w:szCs w:val="22"/>
        </w:rPr>
        <w:t> ;</w:t>
      </w:r>
    </w:p>
    <w:p w14:paraId="6E6556C0" w14:textId="696DA636" w:rsidR="00487236" w:rsidRPr="00DC1963" w:rsidRDefault="003F689E" w:rsidP="00F67C08">
      <w:pPr>
        <w:pStyle w:val="Paragraphedeliste"/>
        <w:numPr>
          <w:ilvl w:val="1"/>
          <w:numId w:val="6"/>
        </w:numPr>
        <w:suppressAutoHyphens/>
        <w:spacing w:after="0" w:line="276" w:lineRule="auto"/>
        <w:jc w:val="both"/>
        <w:rPr>
          <w:rFonts w:cstheme="minorHAnsi"/>
          <w:szCs w:val="22"/>
        </w:rPr>
      </w:pPr>
      <w:r w:rsidRPr="00DC1963">
        <w:rPr>
          <w:rFonts w:cstheme="minorHAnsi"/>
          <w:szCs w:val="22"/>
        </w:rPr>
        <w:t>Toute</w:t>
      </w:r>
      <w:r w:rsidR="00487236" w:rsidRPr="00DC1963">
        <w:rPr>
          <w:rFonts w:cstheme="minorHAnsi"/>
          <w:szCs w:val="22"/>
        </w:rPr>
        <w:t xml:space="preserve"> autre mesure administrative rendue nécessaire pour l’accomplissement de l’objet du contrat de couverture « Prévoyance ».</w:t>
      </w:r>
    </w:p>
    <w:p w14:paraId="48149F8C" w14:textId="77777777" w:rsidR="008602D6" w:rsidRPr="00F67C08" w:rsidRDefault="008602D6" w:rsidP="00F67C08">
      <w:pPr>
        <w:spacing w:line="276" w:lineRule="auto"/>
        <w:rPr>
          <w:rFonts w:cstheme="minorHAnsi"/>
          <w:szCs w:val="22"/>
        </w:rPr>
      </w:pPr>
    </w:p>
    <w:p w14:paraId="5A399646" w14:textId="77777777" w:rsidR="008602D6" w:rsidRPr="00F67C08" w:rsidRDefault="008602D6" w:rsidP="002B4A59">
      <w:pPr>
        <w:pStyle w:val="Titre1"/>
        <w:rPr>
          <w:smallCaps/>
        </w:rPr>
      </w:pPr>
      <w:r w:rsidRPr="00F67C08">
        <w:t>Article 2 : Durée de la convention</w:t>
      </w:r>
    </w:p>
    <w:p w14:paraId="6E46E227" w14:textId="77777777" w:rsidR="008602D6" w:rsidRPr="00F67C08" w:rsidRDefault="008602D6" w:rsidP="00F67C08">
      <w:pPr>
        <w:spacing w:line="276" w:lineRule="auto"/>
        <w:rPr>
          <w:rFonts w:cstheme="minorHAnsi"/>
          <w:szCs w:val="22"/>
        </w:rPr>
      </w:pPr>
    </w:p>
    <w:p w14:paraId="37D95BBB" w14:textId="4CE4DFA5" w:rsidR="0047449F" w:rsidRPr="00B10F24" w:rsidRDefault="008602D6" w:rsidP="0047449F">
      <w:pPr>
        <w:pStyle w:val="Paragraphedeliste"/>
        <w:numPr>
          <w:ilvl w:val="0"/>
          <w:numId w:val="6"/>
        </w:numPr>
        <w:suppressAutoHyphens/>
        <w:spacing w:after="0" w:line="276" w:lineRule="auto"/>
        <w:jc w:val="both"/>
        <w:rPr>
          <w:rFonts w:cstheme="minorHAnsi"/>
          <w:szCs w:val="22"/>
        </w:rPr>
      </w:pPr>
      <w:r w:rsidRPr="00F67C08">
        <w:rPr>
          <w:rFonts w:cstheme="minorHAnsi"/>
          <w:szCs w:val="22"/>
        </w:rPr>
        <w:t xml:space="preserve">La présente convention prend effet à sa date de signature par la collectivité mandante et s’achève le </w:t>
      </w:r>
      <w:r w:rsidR="00CC7532">
        <w:rPr>
          <w:rFonts w:cstheme="minorHAnsi"/>
          <w:szCs w:val="22"/>
        </w:rPr>
        <w:t>31/12/2032</w:t>
      </w:r>
      <w:r w:rsidRPr="00F67C08">
        <w:rPr>
          <w:rFonts w:cstheme="minorHAnsi"/>
          <w:szCs w:val="22"/>
        </w:rPr>
        <w:t>, sauf en cas de résiliation anticipée</w:t>
      </w:r>
      <w:r w:rsidR="00CC7532">
        <w:rPr>
          <w:rFonts w:cstheme="minorHAnsi"/>
          <w:szCs w:val="22"/>
        </w:rPr>
        <w:t xml:space="preserve"> </w:t>
      </w:r>
      <w:r w:rsidRPr="00F67C08">
        <w:rPr>
          <w:rFonts w:cstheme="minorHAnsi"/>
          <w:szCs w:val="22"/>
        </w:rPr>
        <w:t xml:space="preserve">du contrat collectif à adhésion </w:t>
      </w:r>
      <w:r w:rsidR="00894C03" w:rsidRPr="00F67C08">
        <w:rPr>
          <w:rFonts w:cstheme="minorHAnsi"/>
          <w:szCs w:val="22"/>
          <w:u w:val="single"/>
        </w:rPr>
        <w:t>obligatoire</w:t>
      </w:r>
      <w:r w:rsidRPr="00F67C08">
        <w:rPr>
          <w:rFonts w:cstheme="minorHAnsi"/>
          <w:szCs w:val="22"/>
        </w:rPr>
        <w:t xml:space="preserve"> conclu entre le CDG 88 et</w:t>
      </w:r>
      <w:r w:rsidR="00CC7532">
        <w:rPr>
          <w:rFonts w:cstheme="minorHAnsi"/>
          <w:szCs w:val="22"/>
        </w:rPr>
        <w:t xml:space="preserve"> l’assureur</w:t>
      </w:r>
      <w:r w:rsidR="0047449F">
        <w:rPr>
          <w:rFonts w:cstheme="minorHAnsi"/>
          <w:szCs w:val="22"/>
        </w:rPr>
        <w:t xml:space="preserve"> </w:t>
      </w:r>
      <w:r w:rsidR="0047449F" w:rsidRPr="00B10F24">
        <w:rPr>
          <w:rFonts w:cstheme="minorHAnsi"/>
          <w:szCs w:val="22"/>
        </w:rPr>
        <w:t xml:space="preserve">Territoria Prévoyance </w:t>
      </w:r>
      <w:r w:rsidR="0047449F">
        <w:rPr>
          <w:rFonts w:cstheme="minorHAnsi"/>
          <w:szCs w:val="22"/>
        </w:rPr>
        <w:t>avec</w:t>
      </w:r>
      <w:r w:rsidR="0047449F" w:rsidRPr="00B10F24">
        <w:rPr>
          <w:rFonts w:cstheme="minorHAnsi"/>
          <w:szCs w:val="22"/>
        </w:rPr>
        <w:t xml:space="preserve"> le courtier mandataire Willis Tower</w:t>
      </w:r>
      <w:r w:rsidR="0047449F">
        <w:rPr>
          <w:rFonts w:cstheme="minorHAnsi"/>
          <w:szCs w:val="22"/>
        </w:rPr>
        <w:t>s</w:t>
      </w:r>
      <w:r w:rsidR="0047449F" w:rsidRPr="00B10F24">
        <w:rPr>
          <w:rFonts w:cstheme="minorHAnsi"/>
          <w:szCs w:val="22"/>
        </w:rPr>
        <w:t xml:space="preserve"> Watson</w:t>
      </w:r>
      <w:r w:rsidR="0047449F">
        <w:rPr>
          <w:rFonts w:cstheme="minorHAnsi"/>
          <w:szCs w:val="22"/>
        </w:rPr>
        <w:t>.</w:t>
      </w:r>
    </w:p>
    <w:p w14:paraId="45F3688A" w14:textId="77777777" w:rsidR="0047449F" w:rsidRDefault="0047449F" w:rsidP="00F67C08">
      <w:pPr>
        <w:spacing w:line="276" w:lineRule="auto"/>
        <w:rPr>
          <w:rFonts w:cstheme="minorHAnsi"/>
          <w:szCs w:val="22"/>
        </w:rPr>
      </w:pPr>
    </w:p>
    <w:p w14:paraId="2E10FE94" w14:textId="03649D4E" w:rsidR="00894C03" w:rsidRPr="00F67C08" w:rsidRDefault="008602D6" w:rsidP="00F67C08">
      <w:pPr>
        <w:spacing w:line="276" w:lineRule="auto"/>
        <w:rPr>
          <w:rFonts w:cstheme="minorHAnsi"/>
          <w:szCs w:val="22"/>
        </w:rPr>
      </w:pPr>
      <w:r w:rsidRPr="00F67C08">
        <w:rPr>
          <w:rFonts w:cstheme="minorHAnsi"/>
          <w:szCs w:val="22"/>
        </w:rPr>
        <w:t>En cas de prorogation dudit contrat pour des motifs d'intérêt général pour une durée ne pouvant excéder 1 an, la présente convention sera prorogée d’autant</w:t>
      </w:r>
      <w:r w:rsidR="008119AB" w:rsidRPr="00F67C08">
        <w:rPr>
          <w:rFonts w:cstheme="minorHAnsi"/>
          <w:szCs w:val="22"/>
        </w:rPr>
        <w:t xml:space="preserve"> </w:t>
      </w:r>
      <w:bookmarkStart w:id="2" w:name="_Hlk231978920"/>
      <w:r w:rsidR="008119AB" w:rsidRPr="00F67C08">
        <w:rPr>
          <w:rFonts w:cstheme="minorHAnsi"/>
          <w:szCs w:val="22"/>
        </w:rPr>
        <w:t xml:space="preserve">conformément à la réglementation en vigueur. </w:t>
      </w:r>
    </w:p>
    <w:bookmarkEnd w:id="2"/>
    <w:p w14:paraId="773741F2" w14:textId="77777777" w:rsidR="00894C03" w:rsidRPr="00F67C08" w:rsidRDefault="00894C03" w:rsidP="00F67C08">
      <w:pPr>
        <w:spacing w:line="276" w:lineRule="auto"/>
        <w:rPr>
          <w:rFonts w:cstheme="minorHAnsi"/>
          <w:szCs w:val="22"/>
        </w:rPr>
      </w:pPr>
    </w:p>
    <w:p w14:paraId="1EC1A633" w14:textId="77777777" w:rsidR="008602D6" w:rsidRPr="00F67C08" w:rsidRDefault="008602D6" w:rsidP="002B4A59">
      <w:pPr>
        <w:pStyle w:val="Titre1"/>
        <w:rPr>
          <w:smallCaps/>
        </w:rPr>
      </w:pPr>
      <w:r w:rsidRPr="00F67C08">
        <w:t>Article 3 : Obligations de la Collectivité Mandante</w:t>
      </w:r>
    </w:p>
    <w:p w14:paraId="0611B54B" w14:textId="77777777" w:rsidR="008602D6" w:rsidRPr="00F67C08" w:rsidRDefault="008602D6" w:rsidP="00F67C08">
      <w:pPr>
        <w:spacing w:line="276" w:lineRule="auto"/>
        <w:rPr>
          <w:rFonts w:cstheme="minorHAnsi"/>
          <w:szCs w:val="22"/>
        </w:rPr>
      </w:pPr>
    </w:p>
    <w:p w14:paraId="7064ABA6" w14:textId="77777777" w:rsidR="008602D6" w:rsidRPr="00DC1963" w:rsidRDefault="008602D6" w:rsidP="00F67C08">
      <w:pPr>
        <w:spacing w:line="276" w:lineRule="auto"/>
        <w:rPr>
          <w:rFonts w:cstheme="minorHAnsi"/>
          <w:szCs w:val="22"/>
        </w:rPr>
      </w:pPr>
      <w:r w:rsidRPr="00F67C08">
        <w:rPr>
          <w:rFonts w:cstheme="minorHAnsi"/>
          <w:szCs w:val="22"/>
        </w:rPr>
        <w:t xml:space="preserve">La </w:t>
      </w:r>
      <w:r w:rsidRPr="00DC1963">
        <w:rPr>
          <w:rFonts w:cstheme="minorHAnsi"/>
          <w:szCs w:val="22"/>
        </w:rPr>
        <w:t>collectivité s’engage à :</w:t>
      </w:r>
    </w:p>
    <w:p w14:paraId="6919DF11" w14:textId="5BFCE3CF" w:rsidR="00241A7C" w:rsidRPr="00251AB8" w:rsidRDefault="00A707FC" w:rsidP="00CC7532">
      <w:pPr>
        <w:pStyle w:val="Paragraphedeliste1"/>
        <w:numPr>
          <w:ilvl w:val="0"/>
          <w:numId w:val="8"/>
        </w:numPr>
        <w:spacing w:line="276" w:lineRule="auto"/>
        <w:jc w:val="both"/>
        <w:rPr>
          <w:rFonts w:ascii="Barlow" w:hAnsi="Barlow" w:cstheme="minorHAnsi"/>
          <w:szCs w:val="22"/>
        </w:rPr>
      </w:pPr>
      <w:r w:rsidRPr="00251AB8">
        <w:rPr>
          <w:rFonts w:ascii="Barlow" w:hAnsi="Barlow" w:cstheme="minorHAnsi"/>
          <w:b/>
          <w:bCs/>
          <w:szCs w:val="22"/>
        </w:rPr>
        <w:t>Déclarer</w:t>
      </w:r>
      <w:r w:rsidR="00241A7C" w:rsidRPr="00251AB8">
        <w:rPr>
          <w:rFonts w:ascii="Barlow" w:hAnsi="Barlow" w:cstheme="minorHAnsi"/>
          <w:b/>
          <w:bCs/>
          <w:szCs w:val="22"/>
        </w:rPr>
        <w:t xml:space="preserve"> et saisir</w:t>
      </w:r>
      <w:r w:rsidRPr="00251AB8">
        <w:rPr>
          <w:rFonts w:ascii="Barlow" w:hAnsi="Barlow" w:cstheme="minorHAnsi"/>
          <w:b/>
          <w:bCs/>
          <w:szCs w:val="22"/>
        </w:rPr>
        <w:t xml:space="preserve"> les </w:t>
      </w:r>
      <w:r w:rsidR="00241A7C" w:rsidRPr="00251AB8">
        <w:rPr>
          <w:rFonts w:ascii="Barlow" w:hAnsi="Barlow" w:cstheme="minorHAnsi"/>
          <w:b/>
          <w:bCs/>
          <w:szCs w:val="22"/>
        </w:rPr>
        <w:t>masses salariales</w:t>
      </w:r>
      <w:r w:rsidR="00241A7C" w:rsidRPr="00251AB8">
        <w:rPr>
          <w:rFonts w:ascii="Barlow" w:hAnsi="Barlow" w:cstheme="minorHAnsi"/>
          <w:szCs w:val="22"/>
        </w:rPr>
        <w:t xml:space="preserve"> demandées (TBI+NBI+RI des agents affiliés à la CNRACL et au Régime Général / IRCANTEC) servant de base à la cotisation des agents et à la facturation du CDG88. Cette déclaration et saisies sont dénommées « Bases de l’assurance »</w:t>
      </w:r>
      <w:r w:rsidR="007E0F65" w:rsidRPr="00251AB8">
        <w:rPr>
          <w:rFonts w:ascii="Barlow" w:hAnsi="Barlow" w:cstheme="minorHAnsi"/>
          <w:szCs w:val="22"/>
        </w:rPr>
        <w:t xml:space="preserve"> est réalisée par la collectivité</w:t>
      </w:r>
      <w:r w:rsidR="008C1264">
        <w:rPr>
          <w:rFonts w:ascii="Barlow" w:hAnsi="Barlow" w:cstheme="minorHAnsi"/>
          <w:szCs w:val="22"/>
        </w:rPr>
        <w:t>, sur la base des éléments salariaux de l’année N-1)</w:t>
      </w:r>
      <w:r w:rsidR="007E0F65" w:rsidRPr="00251AB8">
        <w:rPr>
          <w:rFonts w:ascii="Barlow" w:hAnsi="Barlow" w:cstheme="minorHAnsi"/>
          <w:szCs w:val="22"/>
        </w:rPr>
        <w:t xml:space="preserve"> pour le 31 mars de chaque année civile</w:t>
      </w:r>
      <w:r w:rsidR="008C1264">
        <w:rPr>
          <w:rFonts w:ascii="Barlow" w:hAnsi="Barlow" w:cstheme="minorHAnsi"/>
          <w:szCs w:val="22"/>
        </w:rPr>
        <w:t xml:space="preserve">, année « N » </w:t>
      </w:r>
      <w:r w:rsidR="00577B82" w:rsidRPr="00251AB8">
        <w:rPr>
          <w:rFonts w:ascii="Barlow" w:hAnsi="Barlow" w:cstheme="minorHAnsi"/>
          <w:szCs w:val="22"/>
        </w:rPr>
        <w:t>(conformément à l’article 8 voir ci-après)</w:t>
      </w:r>
    </w:p>
    <w:p w14:paraId="79D0321A" w14:textId="2ED58ACD" w:rsidR="00B10F24" w:rsidRPr="0047449F" w:rsidRDefault="00647813" w:rsidP="0047449F">
      <w:pPr>
        <w:pStyle w:val="Paragraphedeliste1"/>
        <w:numPr>
          <w:ilvl w:val="0"/>
          <w:numId w:val="8"/>
        </w:numPr>
        <w:spacing w:line="276" w:lineRule="auto"/>
        <w:jc w:val="both"/>
        <w:rPr>
          <w:rFonts w:ascii="Barlow" w:hAnsi="Barlow" w:cstheme="minorHAnsi"/>
          <w:szCs w:val="22"/>
        </w:rPr>
      </w:pPr>
      <w:r w:rsidRPr="001A6341">
        <w:rPr>
          <w:rFonts w:ascii="Barlow" w:hAnsi="Barlow" w:cstheme="minorHAnsi"/>
          <w:b/>
          <w:bCs/>
          <w:szCs w:val="22"/>
        </w:rPr>
        <w:t xml:space="preserve">Saisir </w:t>
      </w:r>
      <w:r w:rsidR="00DE4095" w:rsidRPr="001A6341">
        <w:rPr>
          <w:rFonts w:ascii="Barlow" w:hAnsi="Barlow" w:cstheme="minorHAnsi"/>
          <w:b/>
          <w:bCs/>
          <w:szCs w:val="22"/>
        </w:rPr>
        <w:t xml:space="preserve">ou vérifier la bonne saisie de </w:t>
      </w:r>
      <w:r w:rsidRPr="001A6341">
        <w:rPr>
          <w:rFonts w:ascii="Barlow" w:hAnsi="Barlow" w:cstheme="minorHAnsi"/>
          <w:b/>
          <w:bCs/>
          <w:szCs w:val="22"/>
        </w:rPr>
        <w:t xml:space="preserve">la </w:t>
      </w:r>
      <w:r w:rsidR="000C1ABD" w:rsidRPr="001A6341">
        <w:rPr>
          <w:rFonts w:ascii="Barlow" w:hAnsi="Barlow" w:cstheme="minorHAnsi"/>
          <w:b/>
          <w:bCs/>
          <w:szCs w:val="22"/>
        </w:rPr>
        <w:t>totalité des arrêts de travail</w:t>
      </w:r>
      <w:r w:rsidR="000C1ABD" w:rsidRPr="001A6341">
        <w:rPr>
          <w:rFonts w:ascii="Barlow" w:hAnsi="Barlow" w:cstheme="minorHAnsi"/>
          <w:szCs w:val="22"/>
        </w:rPr>
        <w:t xml:space="preserve"> </w:t>
      </w:r>
      <w:r w:rsidR="000C1ABD" w:rsidRPr="001A6341">
        <w:rPr>
          <w:rFonts w:ascii="Barlow" w:hAnsi="Barlow" w:cstheme="minorHAnsi"/>
          <w:b/>
          <w:bCs/>
          <w:szCs w:val="22"/>
        </w:rPr>
        <w:t>en cours au 01.01.2027</w:t>
      </w:r>
      <w:r w:rsidR="000C1ABD" w:rsidRPr="001A6341">
        <w:rPr>
          <w:rFonts w:ascii="Barlow" w:hAnsi="Barlow" w:cstheme="minorHAnsi"/>
          <w:szCs w:val="22"/>
        </w:rPr>
        <w:t xml:space="preserve"> </w:t>
      </w:r>
      <w:r w:rsidR="00CB3FDE" w:rsidRPr="001A6341">
        <w:rPr>
          <w:rFonts w:ascii="Barlow" w:hAnsi="Barlow" w:cstheme="minorHAnsi"/>
          <w:szCs w:val="22"/>
        </w:rPr>
        <w:t xml:space="preserve">(CMO, CLM, CGM, CLD) </w:t>
      </w:r>
      <w:r w:rsidRPr="001A6341">
        <w:rPr>
          <w:rFonts w:ascii="Barlow" w:hAnsi="Barlow" w:cstheme="minorHAnsi"/>
          <w:szCs w:val="22"/>
        </w:rPr>
        <w:t xml:space="preserve">sur le système AGIRHE (ou tout autre système proposé par le cdg88) </w:t>
      </w:r>
      <w:r w:rsidR="00D80DA4" w:rsidRPr="001A6341">
        <w:rPr>
          <w:rFonts w:ascii="Barlow" w:hAnsi="Barlow" w:cstheme="minorHAnsi"/>
          <w:szCs w:val="22"/>
        </w:rPr>
        <w:t>Cette saisie est rendue nécessaire par la « reprise de passif » inhérente à notre contrat collectif,</w:t>
      </w:r>
    </w:p>
    <w:p w14:paraId="1B48F23A" w14:textId="77777777" w:rsidR="00B10F24" w:rsidRPr="00B10F24" w:rsidRDefault="00B10F24" w:rsidP="00B10F24">
      <w:pPr>
        <w:pStyle w:val="Paragraphedeliste1"/>
        <w:spacing w:line="276" w:lineRule="auto"/>
        <w:jc w:val="both"/>
        <w:rPr>
          <w:rFonts w:ascii="Barlow" w:hAnsi="Barlow" w:cstheme="minorHAnsi"/>
          <w:szCs w:val="22"/>
        </w:rPr>
      </w:pPr>
    </w:p>
    <w:p w14:paraId="55A8350B" w14:textId="431F1A83" w:rsidR="000C1ABD" w:rsidRPr="001A6341" w:rsidRDefault="00060303" w:rsidP="00CC7532">
      <w:pPr>
        <w:pStyle w:val="Paragraphedeliste1"/>
        <w:numPr>
          <w:ilvl w:val="0"/>
          <w:numId w:val="8"/>
        </w:numPr>
        <w:spacing w:line="276" w:lineRule="auto"/>
        <w:jc w:val="both"/>
        <w:rPr>
          <w:rFonts w:ascii="Barlow" w:hAnsi="Barlow" w:cstheme="minorHAnsi"/>
          <w:szCs w:val="22"/>
        </w:rPr>
      </w:pPr>
      <w:r w:rsidRPr="001A6341">
        <w:rPr>
          <w:rFonts w:ascii="Barlow" w:hAnsi="Barlow" w:cstheme="minorHAnsi"/>
          <w:b/>
          <w:bCs/>
          <w:szCs w:val="22"/>
        </w:rPr>
        <w:t xml:space="preserve">Saisir tout au long du contrat les arrêts maladie de ses agents </w:t>
      </w:r>
      <w:r w:rsidR="000C1ABD" w:rsidRPr="001A6341">
        <w:rPr>
          <w:rFonts w:ascii="Barlow" w:hAnsi="Barlow" w:cstheme="minorHAnsi"/>
          <w:szCs w:val="22"/>
        </w:rPr>
        <w:t xml:space="preserve">dans le logiciel </w:t>
      </w:r>
      <w:r w:rsidRPr="001A6341">
        <w:rPr>
          <w:rFonts w:ascii="Barlow" w:hAnsi="Barlow" w:cstheme="minorHAnsi"/>
          <w:szCs w:val="22"/>
        </w:rPr>
        <w:t>AGIRHE</w:t>
      </w:r>
      <w:r w:rsidR="00647813" w:rsidRPr="001A6341">
        <w:rPr>
          <w:rFonts w:ascii="Barlow" w:hAnsi="Barlow" w:cstheme="minorHAnsi"/>
          <w:szCs w:val="22"/>
        </w:rPr>
        <w:t>.</w:t>
      </w:r>
      <w:r w:rsidRPr="001A6341">
        <w:rPr>
          <w:rFonts w:ascii="Barlow" w:hAnsi="Barlow" w:cstheme="minorHAnsi"/>
          <w:szCs w:val="22"/>
        </w:rPr>
        <w:t xml:space="preserve"> (ou tout autre système </w:t>
      </w:r>
      <w:r w:rsidR="001A6341" w:rsidRPr="001A6341">
        <w:rPr>
          <w:rFonts w:ascii="Barlow" w:hAnsi="Barlow" w:cstheme="minorHAnsi"/>
          <w:szCs w:val="22"/>
        </w:rPr>
        <w:t xml:space="preserve">d’informations </w:t>
      </w:r>
      <w:r w:rsidRPr="001A6341">
        <w:rPr>
          <w:rFonts w:ascii="Barlow" w:hAnsi="Barlow" w:cstheme="minorHAnsi"/>
          <w:szCs w:val="22"/>
        </w:rPr>
        <w:t xml:space="preserve">proposé par le cdg88) </w:t>
      </w:r>
      <w:r w:rsidR="001A6341" w:rsidRPr="001A6341">
        <w:rPr>
          <w:rFonts w:ascii="Barlow" w:hAnsi="Barlow" w:cstheme="minorHAnsi"/>
          <w:szCs w:val="22"/>
        </w:rPr>
        <w:t>,</w:t>
      </w:r>
    </w:p>
    <w:p w14:paraId="2E62E52F" w14:textId="311597D7" w:rsidR="00894C03" w:rsidRPr="00DC1963" w:rsidRDefault="00894C03" w:rsidP="00CC7532">
      <w:pPr>
        <w:pStyle w:val="Paragraphedeliste1"/>
        <w:numPr>
          <w:ilvl w:val="0"/>
          <w:numId w:val="8"/>
        </w:numPr>
        <w:spacing w:line="276" w:lineRule="auto"/>
        <w:jc w:val="both"/>
        <w:rPr>
          <w:rFonts w:ascii="Barlow" w:hAnsi="Barlow" w:cstheme="minorHAnsi"/>
          <w:szCs w:val="22"/>
        </w:rPr>
      </w:pPr>
      <w:r w:rsidRPr="007E0F65">
        <w:rPr>
          <w:rFonts w:ascii="Barlow" w:hAnsi="Barlow" w:cstheme="minorHAnsi"/>
          <w:b/>
          <w:bCs/>
          <w:szCs w:val="22"/>
        </w:rPr>
        <w:t>Utiliser</w:t>
      </w:r>
      <w:r w:rsidR="00C40CBB" w:rsidRPr="007E0F65">
        <w:rPr>
          <w:rFonts w:ascii="Barlow" w:hAnsi="Barlow" w:cstheme="minorHAnsi"/>
          <w:b/>
          <w:bCs/>
          <w:szCs w:val="22"/>
        </w:rPr>
        <w:t>, dans toutes les phases de gestion du contrat,</w:t>
      </w:r>
      <w:r w:rsidRPr="007E0F65">
        <w:rPr>
          <w:rFonts w:ascii="Barlow" w:hAnsi="Barlow" w:cstheme="minorHAnsi"/>
          <w:b/>
          <w:bCs/>
          <w:szCs w:val="22"/>
        </w:rPr>
        <w:t xml:space="preserve"> les systèmes d’information</w:t>
      </w:r>
      <w:r w:rsidRPr="00DC1963">
        <w:rPr>
          <w:rFonts w:ascii="Barlow" w:hAnsi="Barlow" w:cstheme="minorHAnsi"/>
          <w:szCs w:val="22"/>
        </w:rPr>
        <w:t xml:space="preserve"> proposés par le preneur de risque/mutuelle et le Centre de Gestion des Vosges</w:t>
      </w:r>
      <w:r w:rsidR="00CC7532" w:rsidRPr="00DC1963">
        <w:rPr>
          <w:rFonts w:ascii="Barlow" w:hAnsi="Barlow" w:cstheme="minorHAnsi"/>
          <w:szCs w:val="22"/>
        </w:rPr>
        <w:t> ;</w:t>
      </w:r>
    </w:p>
    <w:p w14:paraId="098FEB2E" w14:textId="08E58DBF" w:rsidR="00894C03" w:rsidRPr="00DC1963" w:rsidRDefault="00894C03" w:rsidP="00CC7532">
      <w:pPr>
        <w:pStyle w:val="Paragraphedeliste1"/>
        <w:numPr>
          <w:ilvl w:val="0"/>
          <w:numId w:val="8"/>
        </w:numPr>
        <w:spacing w:line="276" w:lineRule="auto"/>
        <w:jc w:val="both"/>
        <w:rPr>
          <w:rFonts w:ascii="Barlow" w:hAnsi="Barlow" w:cstheme="minorHAnsi"/>
          <w:szCs w:val="22"/>
        </w:rPr>
      </w:pPr>
      <w:r w:rsidRPr="00DC1963">
        <w:rPr>
          <w:rFonts w:ascii="Barlow" w:hAnsi="Barlow" w:cstheme="minorHAnsi"/>
          <w:szCs w:val="22"/>
        </w:rPr>
        <w:t>Paramétrer et compléter le module DSN (Déclaration Sociale Nominative) selon les préconisations de l’URSSAF LORRAINE</w:t>
      </w:r>
      <w:r w:rsidR="008F54B1" w:rsidRPr="00DC1963">
        <w:rPr>
          <w:rFonts w:ascii="Barlow" w:hAnsi="Barlow" w:cstheme="minorHAnsi"/>
          <w:szCs w:val="22"/>
        </w:rPr>
        <w:t xml:space="preserve"> ainsi que toute autre organisation publique légitime</w:t>
      </w:r>
      <w:r w:rsidRPr="00DC1963">
        <w:rPr>
          <w:rFonts w:ascii="Barlow" w:hAnsi="Barlow" w:cstheme="minorHAnsi"/>
          <w:szCs w:val="22"/>
        </w:rPr>
        <w:t>, le CDG88 et l’assureur</w:t>
      </w:r>
      <w:r w:rsidR="00CC7532" w:rsidRPr="00DC1963">
        <w:rPr>
          <w:rFonts w:ascii="Barlow" w:hAnsi="Barlow" w:cstheme="minorHAnsi"/>
          <w:szCs w:val="22"/>
        </w:rPr>
        <w:t> ;</w:t>
      </w:r>
    </w:p>
    <w:p w14:paraId="611A025A" w14:textId="1F287932" w:rsidR="008602D6" w:rsidRPr="00DC1963" w:rsidRDefault="00CC7532" w:rsidP="00CC7532">
      <w:pPr>
        <w:pStyle w:val="Paragraphedeliste1"/>
        <w:numPr>
          <w:ilvl w:val="0"/>
          <w:numId w:val="8"/>
        </w:numPr>
        <w:spacing w:line="276" w:lineRule="auto"/>
        <w:jc w:val="both"/>
        <w:rPr>
          <w:rFonts w:ascii="Barlow" w:hAnsi="Barlow" w:cstheme="minorHAnsi"/>
          <w:szCs w:val="22"/>
        </w:rPr>
      </w:pPr>
      <w:r w:rsidRPr="00DC1963">
        <w:rPr>
          <w:rFonts w:ascii="Barlow" w:hAnsi="Barlow" w:cstheme="minorHAnsi"/>
          <w:szCs w:val="22"/>
        </w:rPr>
        <w:t>F</w:t>
      </w:r>
      <w:r w:rsidR="008602D6" w:rsidRPr="00DC1963">
        <w:rPr>
          <w:rFonts w:ascii="Barlow" w:hAnsi="Barlow" w:cstheme="minorHAnsi"/>
          <w:szCs w:val="22"/>
        </w:rPr>
        <w:t>ournir</w:t>
      </w:r>
      <w:r w:rsidRPr="00DC1963">
        <w:rPr>
          <w:rFonts w:ascii="Barlow" w:hAnsi="Barlow" w:cstheme="minorHAnsi"/>
          <w:szCs w:val="22"/>
        </w:rPr>
        <w:t xml:space="preserve"> </w:t>
      </w:r>
      <w:r w:rsidR="008602D6" w:rsidRPr="00DC1963">
        <w:rPr>
          <w:rFonts w:ascii="Barlow" w:hAnsi="Barlow" w:cstheme="minorHAnsi"/>
          <w:szCs w:val="22"/>
        </w:rPr>
        <w:t>les</w:t>
      </w:r>
      <w:r w:rsidR="0056382C" w:rsidRPr="00DC1963">
        <w:rPr>
          <w:rFonts w:ascii="Barlow" w:hAnsi="Barlow" w:cstheme="minorHAnsi"/>
          <w:szCs w:val="22"/>
        </w:rPr>
        <w:t xml:space="preserve"> documents et</w:t>
      </w:r>
      <w:r w:rsidR="008602D6" w:rsidRPr="00DC1963">
        <w:rPr>
          <w:rFonts w:ascii="Barlow" w:hAnsi="Barlow" w:cstheme="minorHAnsi"/>
          <w:szCs w:val="22"/>
        </w:rPr>
        <w:t xml:space="preserve"> informations nécessaires à la constitution de son dossier d’adhésion</w:t>
      </w:r>
      <w:r w:rsidR="0056382C" w:rsidRPr="00DC1963">
        <w:rPr>
          <w:rFonts w:ascii="Barlow" w:hAnsi="Barlow" w:cstheme="minorHAnsi"/>
          <w:szCs w:val="22"/>
        </w:rPr>
        <w:t xml:space="preserve"> et à la bonne exécution de la convention de participation,</w:t>
      </w:r>
      <w:r w:rsidR="00894C03" w:rsidRPr="00DC1963">
        <w:rPr>
          <w:rFonts w:ascii="Barlow" w:hAnsi="Barlow" w:cstheme="minorHAnsi"/>
          <w:szCs w:val="22"/>
        </w:rPr>
        <w:t xml:space="preserve"> en utilisant les logiciels et systèmes d’information proposés par le CDG88, la mutuelle et tout autre partenaire indiqué</w:t>
      </w:r>
      <w:r w:rsidRPr="00DC1963">
        <w:rPr>
          <w:rFonts w:ascii="Barlow" w:hAnsi="Barlow" w:cstheme="minorHAnsi"/>
          <w:szCs w:val="22"/>
        </w:rPr>
        <w:t> ;</w:t>
      </w:r>
    </w:p>
    <w:p w14:paraId="3DD92B0F" w14:textId="5D049D66" w:rsidR="008602D6" w:rsidRPr="00F67C08" w:rsidRDefault="00CC7532" w:rsidP="00CC7532">
      <w:pPr>
        <w:pStyle w:val="Paragraphedeliste1"/>
        <w:numPr>
          <w:ilvl w:val="0"/>
          <w:numId w:val="8"/>
        </w:numPr>
        <w:spacing w:line="276" w:lineRule="auto"/>
        <w:jc w:val="both"/>
        <w:rPr>
          <w:rFonts w:ascii="Barlow" w:hAnsi="Barlow" w:cstheme="minorHAnsi"/>
          <w:szCs w:val="22"/>
        </w:rPr>
      </w:pPr>
      <w:r w:rsidRPr="00DC1963">
        <w:rPr>
          <w:rFonts w:ascii="Barlow" w:hAnsi="Barlow" w:cstheme="minorHAnsi"/>
          <w:szCs w:val="22"/>
        </w:rPr>
        <w:t>R</w:t>
      </w:r>
      <w:r w:rsidR="008602D6" w:rsidRPr="00DC1963">
        <w:rPr>
          <w:rFonts w:ascii="Barlow" w:hAnsi="Barlow" w:cstheme="minorHAnsi"/>
          <w:szCs w:val="22"/>
        </w:rPr>
        <w:t>égler en partie ou en totalité les cotisations des agents directement auprès de l</w:t>
      </w:r>
      <w:r w:rsidR="006D7816" w:rsidRPr="00DC1963">
        <w:rPr>
          <w:rFonts w:ascii="Barlow" w:hAnsi="Barlow" w:cstheme="minorHAnsi"/>
          <w:szCs w:val="22"/>
        </w:rPr>
        <w:t xml:space="preserve">a mutuelle </w:t>
      </w:r>
      <w:r w:rsidR="00C40CBB" w:rsidRPr="00DC1963">
        <w:rPr>
          <w:rFonts w:ascii="Barlow" w:hAnsi="Barlow" w:cstheme="minorHAnsi"/>
          <w:szCs w:val="22"/>
        </w:rPr>
        <w:t>aux fréquences indiquées</w:t>
      </w:r>
      <w:r w:rsidR="00C40CBB" w:rsidRPr="00F67C08">
        <w:rPr>
          <w:rFonts w:ascii="Barlow" w:hAnsi="Barlow" w:cstheme="minorHAnsi"/>
          <w:szCs w:val="22"/>
        </w:rPr>
        <w:t xml:space="preserve"> au contrat</w:t>
      </w:r>
      <w:r>
        <w:rPr>
          <w:rFonts w:ascii="Barlow" w:hAnsi="Barlow" w:cstheme="minorHAnsi"/>
          <w:szCs w:val="22"/>
        </w:rPr>
        <w:t> ;</w:t>
      </w:r>
    </w:p>
    <w:p w14:paraId="4F55BBA9" w14:textId="0F0FA953" w:rsidR="008602D6" w:rsidRPr="00F67C08" w:rsidRDefault="00CC7532" w:rsidP="00CC7532">
      <w:pPr>
        <w:pStyle w:val="Paragraphedeliste1"/>
        <w:numPr>
          <w:ilvl w:val="0"/>
          <w:numId w:val="8"/>
        </w:numPr>
        <w:spacing w:line="276" w:lineRule="auto"/>
        <w:jc w:val="both"/>
        <w:rPr>
          <w:rFonts w:ascii="Barlow" w:hAnsi="Barlow" w:cstheme="minorHAnsi"/>
          <w:szCs w:val="22"/>
        </w:rPr>
      </w:pPr>
      <w:r>
        <w:rPr>
          <w:rFonts w:ascii="Barlow" w:hAnsi="Barlow" w:cstheme="minorHAnsi"/>
          <w:szCs w:val="22"/>
        </w:rPr>
        <w:t>P</w:t>
      </w:r>
      <w:r w:rsidR="008602D6" w:rsidRPr="00F67C08">
        <w:rPr>
          <w:rFonts w:ascii="Barlow" w:hAnsi="Barlow" w:cstheme="minorHAnsi"/>
          <w:szCs w:val="22"/>
        </w:rPr>
        <w:t xml:space="preserve">réciser les modalités particulières </w:t>
      </w:r>
      <w:r>
        <w:rPr>
          <w:rFonts w:ascii="Barlow" w:hAnsi="Barlow" w:cstheme="minorHAnsi"/>
          <w:szCs w:val="22"/>
        </w:rPr>
        <w:t>dans son adhésion</w:t>
      </w:r>
      <w:r w:rsidR="008602D6" w:rsidRPr="00F67C08">
        <w:rPr>
          <w:rFonts w:ascii="Barlow" w:hAnsi="Barlow" w:cstheme="minorHAnsi"/>
          <w:szCs w:val="22"/>
        </w:rPr>
        <w:t>, que la Collectivité mandante doit compléter, dater, signer et retourner au Centre de Gestion des Vosges</w:t>
      </w:r>
      <w:r>
        <w:rPr>
          <w:rFonts w:ascii="Barlow" w:hAnsi="Barlow" w:cstheme="minorHAnsi"/>
          <w:szCs w:val="22"/>
        </w:rPr>
        <w:t> ;</w:t>
      </w:r>
    </w:p>
    <w:p w14:paraId="270D1ABD" w14:textId="6F0C38AE" w:rsidR="008602D6" w:rsidRPr="00DC1963" w:rsidRDefault="00B21BB6" w:rsidP="00CC7532">
      <w:pPr>
        <w:pStyle w:val="Paragraphedeliste1"/>
        <w:numPr>
          <w:ilvl w:val="0"/>
          <w:numId w:val="8"/>
        </w:numPr>
        <w:spacing w:line="276" w:lineRule="auto"/>
        <w:jc w:val="both"/>
        <w:rPr>
          <w:rFonts w:ascii="Barlow" w:hAnsi="Barlow" w:cstheme="minorHAnsi"/>
          <w:szCs w:val="22"/>
        </w:rPr>
      </w:pPr>
      <w:r w:rsidRPr="00F67C08">
        <w:rPr>
          <w:rFonts w:ascii="Barlow" w:hAnsi="Barlow" w:cstheme="minorHAnsi"/>
          <w:szCs w:val="22"/>
        </w:rPr>
        <w:t>S</w:t>
      </w:r>
      <w:r w:rsidR="00894C03" w:rsidRPr="00F67C08">
        <w:rPr>
          <w:rFonts w:ascii="Barlow" w:hAnsi="Barlow" w:cstheme="minorHAnsi"/>
          <w:szCs w:val="22"/>
        </w:rPr>
        <w:t xml:space="preserve">’assurer </w:t>
      </w:r>
      <w:r w:rsidR="00894C03" w:rsidRPr="00DC1963">
        <w:rPr>
          <w:rFonts w:ascii="Barlow" w:hAnsi="Barlow" w:cstheme="minorHAnsi"/>
          <w:szCs w:val="22"/>
        </w:rPr>
        <w:t>de la bonne distribution et la remise de l</w:t>
      </w:r>
      <w:r w:rsidR="008602D6" w:rsidRPr="00DC1963">
        <w:rPr>
          <w:rFonts w:ascii="Barlow" w:hAnsi="Barlow" w:cstheme="minorHAnsi"/>
          <w:szCs w:val="22"/>
        </w:rPr>
        <w:t xml:space="preserve">a notice d’information aux agents </w:t>
      </w:r>
      <w:r w:rsidR="00894C03" w:rsidRPr="00DC1963">
        <w:rPr>
          <w:rFonts w:ascii="Barlow" w:hAnsi="Barlow" w:cstheme="minorHAnsi"/>
          <w:szCs w:val="22"/>
        </w:rPr>
        <w:t>souscrivant au</w:t>
      </w:r>
      <w:r w:rsidR="008602D6" w:rsidRPr="00DC1963">
        <w:rPr>
          <w:rFonts w:ascii="Barlow" w:hAnsi="Barlow" w:cstheme="minorHAnsi"/>
          <w:szCs w:val="22"/>
        </w:rPr>
        <w:t xml:space="preserve"> contrat collectif à adhésion </w:t>
      </w:r>
      <w:r w:rsidR="00894C03" w:rsidRPr="00DC1963">
        <w:rPr>
          <w:rFonts w:ascii="Barlow" w:hAnsi="Barlow" w:cstheme="minorHAnsi"/>
          <w:szCs w:val="22"/>
        </w:rPr>
        <w:t>obligatoire : à la fois en début de contrat mais également le cas échéant à l’occasion des modifications contractuelles pendant la durée du contrat</w:t>
      </w:r>
      <w:r w:rsidR="00CC7532" w:rsidRPr="00DC1963">
        <w:rPr>
          <w:rFonts w:ascii="Barlow" w:hAnsi="Barlow" w:cstheme="minorHAnsi"/>
          <w:szCs w:val="22"/>
        </w:rPr>
        <w:t> ;</w:t>
      </w:r>
    </w:p>
    <w:p w14:paraId="4E599C2E" w14:textId="3F38F936" w:rsidR="00CC7532" w:rsidRPr="00DC1963" w:rsidRDefault="00CC7532" w:rsidP="00CC7532">
      <w:pPr>
        <w:pStyle w:val="Paragraphedeliste1"/>
        <w:numPr>
          <w:ilvl w:val="0"/>
          <w:numId w:val="8"/>
        </w:numPr>
        <w:spacing w:line="276" w:lineRule="auto"/>
        <w:jc w:val="both"/>
        <w:rPr>
          <w:rFonts w:ascii="Barlow" w:hAnsi="Barlow" w:cstheme="minorHAnsi"/>
          <w:szCs w:val="22"/>
        </w:rPr>
      </w:pPr>
      <w:r w:rsidRPr="00DC1963">
        <w:rPr>
          <w:rFonts w:ascii="Barlow" w:hAnsi="Barlow" w:cstheme="minorHAnsi"/>
          <w:szCs w:val="22"/>
        </w:rPr>
        <w:t>Faire adhérer l’ensemble de ses agents dès le premier jour d’adhésion</w:t>
      </w:r>
      <w:r w:rsidR="001A3237" w:rsidRPr="00DC1963">
        <w:rPr>
          <w:rFonts w:ascii="Barlow" w:hAnsi="Barlow" w:cstheme="minorHAnsi"/>
          <w:szCs w:val="22"/>
        </w:rPr>
        <w:t xml:space="preserve"> de la collectivité,</w:t>
      </w:r>
      <w:r w:rsidRPr="00DC1963">
        <w:rPr>
          <w:rFonts w:ascii="Barlow" w:hAnsi="Barlow" w:cstheme="minorHAnsi"/>
          <w:szCs w:val="22"/>
        </w:rPr>
        <w:t xml:space="preserve"> au contrat collectif à adhésion </w:t>
      </w:r>
      <w:r w:rsidRPr="00DC1963">
        <w:rPr>
          <w:rFonts w:ascii="Barlow" w:hAnsi="Barlow" w:cstheme="minorHAnsi"/>
          <w:szCs w:val="22"/>
          <w:u w:val="single"/>
        </w:rPr>
        <w:t>obligatoire</w:t>
      </w:r>
      <w:r w:rsidRPr="00DC1963">
        <w:rPr>
          <w:rFonts w:ascii="Barlow" w:hAnsi="Barlow" w:cstheme="minorHAnsi"/>
          <w:szCs w:val="22"/>
        </w:rPr>
        <w:t xml:space="preserve"> ou dès le premier jour d’embauche de l’agent ;</w:t>
      </w:r>
    </w:p>
    <w:p w14:paraId="1C8CFFD5" w14:textId="7FFE885C" w:rsidR="00CC7532" w:rsidRPr="00DC1963" w:rsidRDefault="00CC7532" w:rsidP="00CC7532">
      <w:pPr>
        <w:pStyle w:val="Paragraphedeliste1"/>
        <w:numPr>
          <w:ilvl w:val="0"/>
          <w:numId w:val="8"/>
        </w:numPr>
        <w:spacing w:line="276" w:lineRule="auto"/>
        <w:jc w:val="both"/>
        <w:rPr>
          <w:rFonts w:ascii="Barlow" w:hAnsi="Barlow" w:cstheme="minorHAnsi"/>
          <w:szCs w:val="22"/>
        </w:rPr>
      </w:pPr>
      <w:r w:rsidRPr="00DC1963">
        <w:rPr>
          <w:rFonts w:ascii="Barlow" w:hAnsi="Barlow" w:cstheme="minorHAnsi"/>
          <w:szCs w:val="22"/>
        </w:rPr>
        <w:t>Demander et vérifier les justificatifs de dispense d’adhésion des agents concernés ;</w:t>
      </w:r>
    </w:p>
    <w:p w14:paraId="4D082F1E" w14:textId="506AD2B6" w:rsidR="00CC7532" w:rsidRPr="00DC1963" w:rsidRDefault="00CC7532" w:rsidP="00CC7532">
      <w:pPr>
        <w:pStyle w:val="Paragraphedeliste1"/>
        <w:numPr>
          <w:ilvl w:val="0"/>
          <w:numId w:val="8"/>
        </w:numPr>
        <w:spacing w:line="276" w:lineRule="auto"/>
        <w:jc w:val="both"/>
        <w:rPr>
          <w:rFonts w:ascii="Barlow" w:hAnsi="Barlow" w:cstheme="minorHAnsi"/>
          <w:szCs w:val="22"/>
        </w:rPr>
      </w:pPr>
      <w:r w:rsidRPr="00DC1963">
        <w:rPr>
          <w:rFonts w:ascii="Barlow" w:hAnsi="Barlow" w:cstheme="minorHAnsi"/>
          <w:szCs w:val="22"/>
        </w:rPr>
        <w:t>Respecter l’ensemble des conditions de la convention de participation notamment en matière d’adhésion et de résiliation ;</w:t>
      </w:r>
    </w:p>
    <w:p w14:paraId="479A1CFA" w14:textId="77777777" w:rsidR="009F1AB1" w:rsidRPr="00DC1963" w:rsidRDefault="00CC7532" w:rsidP="00CC7532">
      <w:pPr>
        <w:pStyle w:val="Paragraphedeliste1"/>
        <w:numPr>
          <w:ilvl w:val="0"/>
          <w:numId w:val="8"/>
        </w:numPr>
        <w:spacing w:line="276" w:lineRule="auto"/>
        <w:jc w:val="both"/>
        <w:rPr>
          <w:rFonts w:ascii="Barlow" w:hAnsi="Barlow" w:cstheme="minorHAnsi"/>
          <w:szCs w:val="22"/>
        </w:rPr>
      </w:pPr>
      <w:r w:rsidRPr="00DC1963">
        <w:rPr>
          <w:rFonts w:ascii="Barlow" w:hAnsi="Barlow" w:cstheme="minorHAnsi"/>
          <w:szCs w:val="22"/>
        </w:rPr>
        <w:t>Signer un accord collectif local pour les collectivités ayant leur propre CST ;</w:t>
      </w:r>
    </w:p>
    <w:p w14:paraId="1FB54F67" w14:textId="2244E1E0" w:rsidR="00CC7532" w:rsidRPr="00DC1963" w:rsidRDefault="00B21BB6" w:rsidP="00CC7532">
      <w:pPr>
        <w:pStyle w:val="Paragraphedeliste1"/>
        <w:numPr>
          <w:ilvl w:val="0"/>
          <w:numId w:val="8"/>
        </w:numPr>
        <w:spacing w:line="276" w:lineRule="auto"/>
        <w:jc w:val="both"/>
        <w:rPr>
          <w:rFonts w:ascii="Barlow" w:hAnsi="Barlow" w:cstheme="minorHAnsi"/>
          <w:szCs w:val="22"/>
        </w:rPr>
      </w:pPr>
      <w:r w:rsidRPr="00DC1963">
        <w:rPr>
          <w:rFonts w:ascii="Barlow" w:hAnsi="Barlow" w:cstheme="minorHAnsi"/>
          <w:szCs w:val="22"/>
        </w:rPr>
        <w:t>R</w:t>
      </w:r>
      <w:r w:rsidR="008602D6" w:rsidRPr="00DC1963">
        <w:rPr>
          <w:rFonts w:ascii="Barlow" w:hAnsi="Barlow" w:cstheme="minorHAnsi"/>
          <w:szCs w:val="22"/>
        </w:rPr>
        <w:t>especter l’utilisation des outils de gestion mis à disposition par le CDG88 pour la réalisation, le suivi et l’effectivité des versements de prestations au bénéfice des agents relevant de la collectivité mandante.</w:t>
      </w:r>
    </w:p>
    <w:p w14:paraId="1BF3CA44" w14:textId="6E463DDE" w:rsidR="008F54B1" w:rsidRPr="00577B82" w:rsidRDefault="008F54B1" w:rsidP="00577B82">
      <w:pPr>
        <w:pStyle w:val="Paragraphedeliste1"/>
        <w:numPr>
          <w:ilvl w:val="0"/>
          <w:numId w:val="8"/>
        </w:numPr>
        <w:spacing w:line="276" w:lineRule="auto"/>
        <w:jc w:val="both"/>
        <w:rPr>
          <w:rFonts w:ascii="Barlow" w:hAnsi="Barlow" w:cstheme="minorHAnsi"/>
          <w:szCs w:val="22"/>
        </w:rPr>
      </w:pPr>
      <w:r w:rsidRPr="00DC1963">
        <w:rPr>
          <w:rFonts w:ascii="Barlow" w:hAnsi="Barlow" w:cstheme="minorHAnsi"/>
          <w:szCs w:val="22"/>
        </w:rPr>
        <w:t>Contribuer à la couverture de la reprise du passé jusqu’à épuisement des sommes à verser aux adhérents concernés par cette reprise (résiliation possible à compter de la notification par le CDG88 de l’épuisement des reprises de passif),</w:t>
      </w:r>
    </w:p>
    <w:p w14:paraId="57CA6E31" w14:textId="77777777" w:rsidR="00CC7532" w:rsidRDefault="00CC7532" w:rsidP="00CC7532">
      <w:pPr>
        <w:pStyle w:val="Paragraphedeliste1"/>
        <w:spacing w:line="276" w:lineRule="auto"/>
        <w:jc w:val="both"/>
        <w:rPr>
          <w:rFonts w:ascii="Barlow" w:hAnsi="Barlow" w:cstheme="minorHAnsi"/>
          <w:szCs w:val="22"/>
        </w:rPr>
      </w:pPr>
    </w:p>
    <w:p w14:paraId="66405538" w14:textId="77777777" w:rsidR="00CC7532" w:rsidRPr="00CC7532" w:rsidRDefault="00CC7532" w:rsidP="00CC7532">
      <w:pPr>
        <w:pStyle w:val="Paragraphedeliste1"/>
        <w:spacing w:line="276" w:lineRule="auto"/>
        <w:jc w:val="both"/>
        <w:rPr>
          <w:rFonts w:ascii="Barlow" w:hAnsi="Barlow" w:cstheme="minorHAnsi"/>
          <w:szCs w:val="22"/>
        </w:rPr>
      </w:pPr>
    </w:p>
    <w:p w14:paraId="76807FDD" w14:textId="77777777" w:rsidR="008602D6" w:rsidRPr="00F67C08" w:rsidRDefault="008602D6" w:rsidP="002B4A59">
      <w:pPr>
        <w:pStyle w:val="Titre1"/>
        <w:rPr>
          <w:smallCaps/>
        </w:rPr>
      </w:pPr>
      <w:r w:rsidRPr="00F67C08">
        <w:t>Article 4 : Obligations du Centre de Gestion des Vosges</w:t>
      </w:r>
    </w:p>
    <w:p w14:paraId="3AB63234" w14:textId="77777777" w:rsidR="008602D6" w:rsidRPr="00F67C08" w:rsidRDefault="008602D6" w:rsidP="00F67C08">
      <w:pPr>
        <w:spacing w:line="276" w:lineRule="auto"/>
        <w:rPr>
          <w:rFonts w:cstheme="minorHAnsi"/>
          <w:szCs w:val="22"/>
        </w:rPr>
      </w:pPr>
    </w:p>
    <w:p w14:paraId="7AB0D013" w14:textId="77777777" w:rsidR="008602D6" w:rsidRPr="00F67C08" w:rsidRDefault="008602D6" w:rsidP="00F67C08">
      <w:pPr>
        <w:spacing w:line="276" w:lineRule="auto"/>
        <w:rPr>
          <w:rFonts w:cstheme="minorHAnsi"/>
          <w:szCs w:val="22"/>
        </w:rPr>
      </w:pPr>
      <w:r w:rsidRPr="00F67C08">
        <w:rPr>
          <w:rFonts w:cstheme="minorHAnsi"/>
          <w:szCs w:val="22"/>
        </w:rPr>
        <w:t>Le CDG 88 s’engage à :</w:t>
      </w:r>
    </w:p>
    <w:p w14:paraId="0F0ADAA8" w14:textId="25C04F31" w:rsidR="00413925" w:rsidRPr="00DC1963" w:rsidRDefault="00937F06" w:rsidP="00413925">
      <w:pPr>
        <w:pStyle w:val="Paragraphedeliste"/>
        <w:numPr>
          <w:ilvl w:val="0"/>
          <w:numId w:val="8"/>
        </w:numPr>
        <w:tabs>
          <w:tab w:val="left" w:pos="900"/>
        </w:tabs>
        <w:suppressAutoHyphens/>
        <w:spacing w:after="0" w:line="276" w:lineRule="auto"/>
        <w:jc w:val="both"/>
        <w:rPr>
          <w:rFonts w:cstheme="minorHAnsi"/>
          <w:szCs w:val="22"/>
        </w:rPr>
      </w:pPr>
      <w:bookmarkStart w:id="3" w:name="_Hlk232002802"/>
      <w:r w:rsidRPr="00DC1963">
        <w:rPr>
          <w:rFonts w:cstheme="minorHAnsi"/>
          <w:szCs w:val="22"/>
        </w:rPr>
        <w:t>Assurer la réalité et le dynamisme du pilotage du contrat collectif : organisation des comités de pilotage, information complète et loyale de l’ensemble des partenaires sociaux</w:t>
      </w:r>
      <w:r w:rsidR="00CB3EF0" w:rsidRPr="00DC1963">
        <w:rPr>
          <w:rFonts w:cstheme="minorHAnsi"/>
          <w:szCs w:val="22"/>
        </w:rPr>
        <w:t xml:space="preserve"> (organisations syndicales, collectivités employeurs et co-financeurs, représentants des employeurs</w:t>
      </w:r>
      <w:r w:rsidR="00AB3318" w:rsidRPr="00DC1963">
        <w:rPr>
          <w:rFonts w:cstheme="minorHAnsi"/>
          <w:szCs w:val="22"/>
        </w:rPr>
        <w:t>, représentants du CDG88</w:t>
      </w:r>
      <w:r w:rsidR="00CB3EF0" w:rsidRPr="00DC1963">
        <w:rPr>
          <w:rFonts w:cstheme="minorHAnsi"/>
          <w:szCs w:val="22"/>
        </w:rPr>
        <w:t xml:space="preserve">) </w:t>
      </w:r>
      <w:r w:rsidRPr="00DC1963">
        <w:rPr>
          <w:rFonts w:cstheme="minorHAnsi"/>
          <w:szCs w:val="22"/>
        </w:rPr>
        <w:t>y participant</w:t>
      </w:r>
      <w:r w:rsidR="00413925" w:rsidRPr="00DC1963">
        <w:rPr>
          <w:rFonts w:cstheme="minorHAnsi"/>
          <w:szCs w:val="22"/>
        </w:rPr>
        <w:t> ;</w:t>
      </w:r>
    </w:p>
    <w:p w14:paraId="00AFDDC1" w14:textId="3F8C491D" w:rsidR="0056382C" w:rsidRPr="00DC1963" w:rsidRDefault="0056382C" w:rsidP="00413925">
      <w:pPr>
        <w:pStyle w:val="Paragraphedeliste"/>
        <w:numPr>
          <w:ilvl w:val="0"/>
          <w:numId w:val="8"/>
        </w:numPr>
        <w:tabs>
          <w:tab w:val="left" w:pos="900"/>
        </w:tabs>
        <w:suppressAutoHyphens/>
        <w:spacing w:after="0" w:line="276" w:lineRule="auto"/>
        <w:jc w:val="both"/>
        <w:rPr>
          <w:rFonts w:cstheme="minorHAnsi"/>
          <w:szCs w:val="22"/>
        </w:rPr>
      </w:pPr>
      <w:r w:rsidRPr="00DC1963">
        <w:rPr>
          <w:rFonts w:cstheme="minorHAnsi"/>
          <w:szCs w:val="22"/>
        </w:rPr>
        <w:lastRenderedPageBreak/>
        <w:t>Accompagner les collectivités et leurs agents dans les démarches administratives utiles à la bonne exécution de la convention de participation ;</w:t>
      </w:r>
    </w:p>
    <w:p w14:paraId="6B5AD4D9" w14:textId="7FAC35B2" w:rsidR="0056382C" w:rsidRPr="00DC1963" w:rsidRDefault="0056382C" w:rsidP="00413925">
      <w:pPr>
        <w:pStyle w:val="Paragraphedeliste"/>
        <w:numPr>
          <w:ilvl w:val="0"/>
          <w:numId w:val="8"/>
        </w:numPr>
        <w:tabs>
          <w:tab w:val="left" w:pos="900"/>
        </w:tabs>
        <w:suppressAutoHyphens/>
        <w:spacing w:after="0" w:line="276" w:lineRule="auto"/>
        <w:jc w:val="both"/>
        <w:rPr>
          <w:rFonts w:cstheme="minorHAnsi"/>
          <w:szCs w:val="22"/>
        </w:rPr>
      </w:pPr>
      <w:r w:rsidRPr="00DC1963">
        <w:rPr>
          <w:rFonts w:cstheme="minorHAnsi"/>
          <w:szCs w:val="22"/>
        </w:rPr>
        <w:t>A instruire les demandes d’indemnisation des agents en arrêt de travail pour le compte de sa collectivité</w:t>
      </w:r>
      <w:r w:rsidR="001957B3" w:rsidRPr="00DC1963">
        <w:rPr>
          <w:rFonts w:cstheme="minorHAnsi"/>
          <w:szCs w:val="22"/>
        </w:rPr>
        <w:t> ;</w:t>
      </w:r>
    </w:p>
    <w:p w14:paraId="453494E6" w14:textId="1988C721" w:rsidR="001957B3" w:rsidRPr="00DC1963" w:rsidRDefault="001957B3" w:rsidP="00413925">
      <w:pPr>
        <w:pStyle w:val="Paragraphedeliste"/>
        <w:numPr>
          <w:ilvl w:val="0"/>
          <w:numId w:val="8"/>
        </w:numPr>
        <w:tabs>
          <w:tab w:val="left" w:pos="900"/>
        </w:tabs>
        <w:suppressAutoHyphens/>
        <w:spacing w:after="0" w:line="276" w:lineRule="auto"/>
        <w:jc w:val="both"/>
        <w:rPr>
          <w:rFonts w:cstheme="minorHAnsi"/>
          <w:szCs w:val="22"/>
        </w:rPr>
      </w:pPr>
      <w:r w:rsidRPr="00DC1963">
        <w:rPr>
          <w:rFonts w:cstheme="minorHAnsi"/>
          <w:szCs w:val="22"/>
        </w:rPr>
        <w:t>Suivre les demandes d’indemnisations et leur liquidation et à défaut relancer la collectivité ou l’assureur ;</w:t>
      </w:r>
    </w:p>
    <w:p w14:paraId="117C2142" w14:textId="175AD9D9" w:rsidR="00413925" w:rsidRPr="00DC1963" w:rsidRDefault="0056382C" w:rsidP="00413925">
      <w:pPr>
        <w:pStyle w:val="Paragraphedeliste"/>
        <w:numPr>
          <w:ilvl w:val="0"/>
          <w:numId w:val="8"/>
        </w:numPr>
        <w:tabs>
          <w:tab w:val="left" w:pos="900"/>
        </w:tabs>
        <w:suppressAutoHyphens/>
        <w:spacing w:after="0" w:line="276" w:lineRule="auto"/>
        <w:jc w:val="both"/>
        <w:rPr>
          <w:rFonts w:cstheme="minorHAnsi"/>
          <w:szCs w:val="22"/>
        </w:rPr>
      </w:pPr>
      <w:r w:rsidRPr="00DC1963">
        <w:rPr>
          <w:rFonts w:cstheme="minorHAnsi"/>
          <w:szCs w:val="22"/>
        </w:rPr>
        <w:t>Transmettre une i</w:t>
      </w:r>
      <w:r w:rsidR="00937F06" w:rsidRPr="00DC1963">
        <w:rPr>
          <w:rFonts w:cstheme="minorHAnsi"/>
          <w:szCs w:val="22"/>
        </w:rPr>
        <w:t xml:space="preserve">nformation complète, loyale, adaptée et détaillée </w:t>
      </w:r>
      <w:r w:rsidR="00413925" w:rsidRPr="00DC1963">
        <w:rPr>
          <w:rFonts w:cstheme="minorHAnsi"/>
          <w:szCs w:val="22"/>
        </w:rPr>
        <w:t>à</w:t>
      </w:r>
      <w:r w:rsidR="00937F06" w:rsidRPr="00DC1963">
        <w:rPr>
          <w:rFonts w:cstheme="minorHAnsi"/>
          <w:szCs w:val="22"/>
        </w:rPr>
        <w:t xml:space="preserve"> tous les adhérents, ainsi qu’à leurs employeurs </w:t>
      </w:r>
      <w:r w:rsidR="00413925" w:rsidRPr="00DC1963">
        <w:rPr>
          <w:rFonts w:cstheme="minorHAnsi"/>
          <w:szCs w:val="22"/>
        </w:rPr>
        <w:t>à</w:t>
      </w:r>
      <w:r w:rsidR="00937F06" w:rsidRPr="00DC1963">
        <w:rPr>
          <w:rFonts w:cstheme="minorHAnsi"/>
          <w:szCs w:val="22"/>
        </w:rPr>
        <w:t xml:space="preserve"> minima </w:t>
      </w:r>
      <w:r w:rsidR="00413925" w:rsidRPr="00DC1963">
        <w:rPr>
          <w:rFonts w:cstheme="minorHAnsi"/>
          <w:szCs w:val="22"/>
        </w:rPr>
        <w:t>1</w:t>
      </w:r>
      <w:r w:rsidR="00937F06" w:rsidRPr="00DC1963">
        <w:rPr>
          <w:rFonts w:cstheme="minorHAnsi"/>
          <w:szCs w:val="22"/>
        </w:rPr>
        <w:t xml:space="preserve"> fois par an, par voie digitale et</w:t>
      </w:r>
      <w:r w:rsidRPr="00DC1963">
        <w:rPr>
          <w:rFonts w:cstheme="minorHAnsi"/>
          <w:szCs w:val="22"/>
        </w:rPr>
        <w:t>/ou</w:t>
      </w:r>
      <w:r w:rsidR="00937F06" w:rsidRPr="00DC1963">
        <w:rPr>
          <w:rFonts w:cstheme="minorHAnsi"/>
          <w:szCs w:val="22"/>
        </w:rPr>
        <w:t xml:space="preserve"> postale</w:t>
      </w:r>
      <w:r w:rsidR="00413925" w:rsidRPr="00DC1963">
        <w:rPr>
          <w:rFonts w:cstheme="minorHAnsi"/>
          <w:szCs w:val="22"/>
        </w:rPr>
        <w:t> ;</w:t>
      </w:r>
    </w:p>
    <w:p w14:paraId="14D87ADA" w14:textId="77777777" w:rsidR="00413925" w:rsidRPr="00DC1963" w:rsidRDefault="00937F06" w:rsidP="00413925">
      <w:pPr>
        <w:pStyle w:val="Paragraphedeliste"/>
        <w:numPr>
          <w:ilvl w:val="0"/>
          <w:numId w:val="8"/>
        </w:numPr>
        <w:tabs>
          <w:tab w:val="left" w:pos="900"/>
        </w:tabs>
        <w:suppressAutoHyphens/>
        <w:spacing w:after="0" w:line="276" w:lineRule="auto"/>
        <w:jc w:val="both"/>
        <w:rPr>
          <w:rFonts w:cstheme="minorHAnsi"/>
          <w:szCs w:val="22"/>
        </w:rPr>
      </w:pPr>
      <w:r w:rsidRPr="00DC1963">
        <w:rPr>
          <w:rFonts w:cstheme="minorHAnsi"/>
          <w:szCs w:val="22"/>
        </w:rPr>
        <w:t>R</w:t>
      </w:r>
      <w:r w:rsidR="008602D6" w:rsidRPr="00DC1963">
        <w:rPr>
          <w:rFonts w:cstheme="minorHAnsi"/>
          <w:szCs w:val="22"/>
        </w:rPr>
        <w:t xml:space="preserve">emplir son obligation d’information vis-à-vis de la collectivité mandante </w:t>
      </w:r>
      <w:r w:rsidR="00413925" w:rsidRPr="00DC1963">
        <w:rPr>
          <w:rFonts w:cstheme="minorHAnsi"/>
          <w:szCs w:val="22"/>
        </w:rPr>
        <w:t xml:space="preserve">et de ses agents, </w:t>
      </w:r>
      <w:r w:rsidR="008602D6" w:rsidRPr="00DC1963">
        <w:rPr>
          <w:rFonts w:cstheme="minorHAnsi"/>
          <w:szCs w:val="22"/>
        </w:rPr>
        <w:t>concernant le contenu de la convention de participation et du contrat collectif à adhésion</w:t>
      </w:r>
      <w:r w:rsidR="00413925" w:rsidRPr="00DC1963">
        <w:rPr>
          <w:rFonts w:cstheme="minorHAnsi"/>
          <w:szCs w:val="22"/>
        </w:rPr>
        <w:t xml:space="preserve"> obligatoire </w:t>
      </w:r>
      <w:r w:rsidR="008602D6" w:rsidRPr="00DC1963">
        <w:rPr>
          <w:rFonts w:cstheme="minorHAnsi"/>
          <w:szCs w:val="22"/>
        </w:rPr>
        <w:t>;</w:t>
      </w:r>
    </w:p>
    <w:p w14:paraId="7E3EFF15" w14:textId="77777777" w:rsidR="00413925" w:rsidRPr="00DC1963" w:rsidRDefault="00413925" w:rsidP="00413925">
      <w:pPr>
        <w:pStyle w:val="Paragraphedeliste"/>
        <w:numPr>
          <w:ilvl w:val="0"/>
          <w:numId w:val="8"/>
        </w:numPr>
        <w:tabs>
          <w:tab w:val="left" w:pos="900"/>
        </w:tabs>
        <w:suppressAutoHyphens/>
        <w:spacing w:after="0" w:line="276" w:lineRule="auto"/>
        <w:jc w:val="both"/>
        <w:rPr>
          <w:rFonts w:cstheme="minorHAnsi"/>
          <w:szCs w:val="22"/>
        </w:rPr>
      </w:pPr>
      <w:r w:rsidRPr="00DC1963">
        <w:rPr>
          <w:rFonts w:cstheme="minorHAnsi"/>
          <w:szCs w:val="22"/>
        </w:rPr>
        <w:t>Assurer le rôle d’inter</w:t>
      </w:r>
      <w:r w:rsidR="008602D6" w:rsidRPr="00DC1963">
        <w:rPr>
          <w:rFonts w:cstheme="minorHAnsi"/>
          <w:szCs w:val="22"/>
        </w:rPr>
        <w:t>locuteur</w:t>
      </w:r>
      <w:r w:rsidRPr="00DC1963">
        <w:rPr>
          <w:rFonts w:cstheme="minorHAnsi"/>
          <w:szCs w:val="22"/>
        </w:rPr>
        <w:t xml:space="preserve"> </w:t>
      </w:r>
      <w:r w:rsidR="008602D6" w:rsidRPr="00DC1963">
        <w:rPr>
          <w:rFonts w:cstheme="minorHAnsi"/>
          <w:szCs w:val="22"/>
        </w:rPr>
        <w:t xml:space="preserve">entre </w:t>
      </w:r>
      <w:r w:rsidR="00937F06" w:rsidRPr="00DC1963">
        <w:rPr>
          <w:rFonts w:cstheme="minorHAnsi"/>
          <w:szCs w:val="22"/>
        </w:rPr>
        <w:t>l’assureur</w:t>
      </w:r>
      <w:r w:rsidR="008602D6" w:rsidRPr="00DC1963">
        <w:rPr>
          <w:rFonts w:cstheme="minorHAnsi"/>
          <w:szCs w:val="22"/>
        </w:rPr>
        <w:t xml:space="preserve">, </w:t>
      </w:r>
      <w:r w:rsidR="00865AF2" w:rsidRPr="00DC1963">
        <w:rPr>
          <w:rFonts w:cstheme="minorHAnsi"/>
          <w:szCs w:val="22"/>
        </w:rPr>
        <w:t xml:space="preserve">l’agent souscripteur </w:t>
      </w:r>
      <w:r w:rsidR="008602D6" w:rsidRPr="00DC1963">
        <w:rPr>
          <w:rFonts w:cstheme="minorHAnsi"/>
          <w:szCs w:val="22"/>
        </w:rPr>
        <w:t>et la collectivité mandante en cas de litige</w:t>
      </w:r>
      <w:r w:rsidRPr="00DC1963">
        <w:rPr>
          <w:rFonts w:cstheme="minorHAnsi"/>
          <w:szCs w:val="22"/>
        </w:rPr>
        <w:t> ;</w:t>
      </w:r>
    </w:p>
    <w:p w14:paraId="5F03721E" w14:textId="7A5E9872" w:rsidR="00AB3318" w:rsidRPr="00DC1963" w:rsidRDefault="00AB3318" w:rsidP="00413925">
      <w:pPr>
        <w:pStyle w:val="Paragraphedeliste"/>
        <w:numPr>
          <w:ilvl w:val="0"/>
          <w:numId w:val="8"/>
        </w:numPr>
        <w:tabs>
          <w:tab w:val="left" w:pos="900"/>
        </w:tabs>
        <w:suppressAutoHyphens/>
        <w:spacing w:after="0" w:line="276" w:lineRule="auto"/>
        <w:jc w:val="both"/>
        <w:rPr>
          <w:rFonts w:cstheme="minorHAnsi"/>
          <w:szCs w:val="22"/>
        </w:rPr>
      </w:pPr>
      <w:r w:rsidRPr="00DC1963">
        <w:rPr>
          <w:rFonts w:cstheme="minorHAnsi"/>
          <w:szCs w:val="22"/>
        </w:rPr>
        <w:t>Représenter et défendre les adhérents à l’occasion de toute action contentieuse visant à défendre les droits des assurés (à ce titre, le CDG88 a toujours intérêt à agir pour défendre les agents et informer leurs employeurs),</w:t>
      </w:r>
    </w:p>
    <w:p w14:paraId="24E016AA" w14:textId="2058804E" w:rsidR="00C40CBB" w:rsidRPr="00DC1963" w:rsidRDefault="00C40CBB" w:rsidP="00413925">
      <w:pPr>
        <w:pStyle w:val="Paragraphedeliste"/>
        <w:numPr>
          <w:ilvl w:val="0"/>
          <w:numId w:val="8"/>
        </w:numPr>
        <w:tabs>
          <w:tab w:val="left" w:pos="900"/>
        </w:tabs>
        <w:suppressAutoHyphens/>
        <w:spacing w:after="0" w:line="276" w:lineRule="auto"/>
        <w:jc w:val="both"/>
        <w:rPr>
          <w:rFonts w:cstheme="minorHAnsi"/>
          <w:szCs w:val="22"/>
        </w:rPr>
      </w:pPr>
      <w:r w:rsidRPr="00DC1963">
        <w:rPr>
          <w:rFonts w:cstheme="minorHAnsi"/>
          <w:szCs w:val="22"/>
        </w:rPr>
        <w:t>Signaler et traiter tout dysfonctionnement relevé par la mutuelle ou son courtier gestionnaire.</w:t>
      </w:r>
    </w:p>
    <w:p w14:paraId="40A200FA" w14:textId="77777777" w:rsidR="008602D6" w:rsidRPr="00DC1963" w:rsidRDefault="008602D6" w:rsidP="00F67C08">
      <w:pPr>
        <w:spacing w:line="276" w:lineRule="auto"/>
        <w:rPr>
          <w:rFonts w:cstheme="minorHAnsi"/>
          <w:szCs w:val="22"/>
        </w:rPr>
      </w:pPr>
    </w:p>
    <w:p w14:paraId="2414E1BA" w14:textId="0C415EEC" w:rsidR="00865AF2" w:rsidRPr="00F67C08" w:rsidRDefault="00865AF2" w:rsidP="00F67C08">
      <w:pPr>
        <w:spacing w:line="276" w:lineRule="auto"/>
        <w:jc w:val="both"/>
        <w:rPr>
          <w:rFonts w:cstheme="minorHAnsi"/>
          <w:b/>
          <w:bCs/>
          <w:szCs w:val="22"/>
        </w:rPr>
      </w:pPr>
      <w:r w:rsidRPr="00DC1963">
        <w:rPr>
          <w:rFonts w:cstheme="minorHAnsi"/>
          <w:b/>
          <w:bCs/>
          <w:szCs w:val="22"/>
        </w:rPr>
        <w:t>Le CDG 88 ne saurait</w:t>
      </w:r>
      <w:r w:rsidR="00413925" w:rsidRPr="00DC1963">
        <w:rPr>
          <w:rFonts w:cstheme="minorHAnsi"/>
          <w:b/>
          <w:bCs/>
          <w:szCs w:val="22"/>
        </w:rPr>
        <w:t>,</w:t>
      </w:r>
      <w:r w:rsidRPr="00DC1963">
        <w:rPr>
          <w:rFonts w:cstheme="minorHAnsi"/>
          <w:b/>
          <w:bCs/>
          <w:szCs w:val="22"/>
        </w:rPr>
        <w:t xml:space="preserve"> en aucun cas</w:t>
      </w:r>
      <w:r w:rsidR="00413925" w:rsidRPr="00DC1963">
        <w:rPr>
          <w:rFonts w:cstheme="minorHAnsi"/>
          <w:b/>
          <w:bCs/>
          <w:szCs w:val="22"/>
        </w:rPr>
        <w:t>, voir</w:t>
      </w:r>
      <w:r w:rsidRPr="00DC1963">
        <w:rPr>
          <w:rFonts w:cstheme="minorHAnsi"/>
          <w:b/>
          <w:bCs/>
          <w:szCs w:val="22"/>
        </w:rPr>
        <w:t xml:space="preserve"> sa responsabilité engagée vis-à-vis des agents ou des collectivités en cas de non-attribution ou de prestation défaillante.</w:t>
      </w:r>
      <w:r w:rsidR="00A66E90" w:rsidRPr="00DC1963">
        <w:rPr>
          <w:rFonts w:cstheme="minorHAnsi"/>
          <w:b/>
          <w:bCs/>
          <w:szCs w:val="22"/>
        </w:rPr>
        <w:t xml:space="preserve"> Le CDG88 est par nature intéressé à agir en cas de contentieux ou pré contentieux liés à la mauvaise exécution, par la mutuelle ou son représentant courtier gestionnaire, du présent contrat collectif à adhésion obligatoire.</w:t>
      </w:r>
      <w:r w:rsidR="00A66E90" w:rsidRPr="00F67C08">
        <w:rPr>
          <w:rFonts w:cstheme="minorHAnsi"/>
          <w:b/>
          <w:bCs/>
          <w:szCs w:val="22"/>
        </w:rPr>
        <w:t xml:space="preserve"> </w:t>
      </w:r>
    </w:p>
    <w:bookmarkEnd w:id="3"/>
    <w:p w14:paraId="491C6A09" w14:textId="77777777" w:rsidR="00A66E90" w:rsidRPr="00F67C08" w:rsidRDefault="00A66E90" w:rsidP="00F67C08">
      <w:pPr>
        <w:spacing w:line="276" w:lineRule="auto"/>
        <w:jc w:val="both"/>
        <w:rPr>
          <w:rFonts w:cstheme="minorHAnsi"/>
          <w:b/>
          <w:bCs/>
          <w:szCs w:val="22"/>
        </w:rPr>
      </w:pPr>
    </w:p>
    <w:p w14:paraId="1877D7BC" w14:textId="1EF8B9E4" w:rsidR="008602D6" w:rsidRPr="00CC7532" w:rsidRDefault="008602D6" w:rsidP="002B4A59">
      <w:pPr>
        <w:pStyle w:val="Titre1"/>
      </w:pPr>
      <w:r w:rsidRPr="00CC7532">
        <w:t>Article 5 : Obligations de l</w:t>
      </w:r>
      <w:r w:rsidR="00AF560D">
        <w:t>’organisme assureur</w:t>
      </w:r>
    </w:p>
    <w:p w14:paraId="489BFB4C" w14:textId="77777777" w:rsidR="008602D6" w:rsidRPr="00F67C08" w:rsidRDefault="008602D6" w:rsidP="00F67C08">
      <w:pPr>
        <w:spacing w:line="276" w:lineRule="auto"/>
        <w:rPr>
          <w:rFonts w:cstheme="minorHAnsi"/>
          <w:szCs w:val="22"/>
        </w:rPr>
      </w:pPr>
    </w:p>
    <w:p w14:paraId="075BFF26" w14:textId="796FEC85" w:rsidR="00B52ED7" w:rsidRDefault="008602D6" w:rsidP="002B4A59">
      <w:pPr>
        <w:suppressAutoHyphens/>
        <w:spacing w:after="0" w:line="276" w:lineRule="auto"/>
        <w:jc w:val="both"/>
        <w:rPr>
          <w:rFonts w:cstheme="minorHAnsi"/>
          <w:szCs w:val="22"/>
        </w:rPr>
      </w:pPr>
      <w:bookmarkStart w:id="4" w:name="_Hlk232002921"/>
      <w:r w:rsidRPr="00B10F24">
        <w:rPr>
          <w:rFonts w:cstheme="minorHAnsi"/>
          <w:szCs w:val="22"/>
        </w:rPr>
        <w:t>L</w:t>
      </w:r>
      <w:r w:rsidR="00AF560D" w:rsidRPr="00B10F24">
        <w:rPr>
          <w:rFonts w:cstheme="minorHAnsi"/>
          <w:szCs w:val="22"/>
        </w:rPr>
        <w:t xml:space="preserve">’assureur </w:t>
      </w:r>
      <w:r w:rsidR="00B10F24" w:rsidRPr="00B10F24">
        <w:rPr>
          <w:rFonts w:cstheme="minorHAnsi"/>
          <w:szCs w:val="22"/>
        </w:rPr>
        <w:t xml:space="preserve">Territoria Prévoyance </w:t>
      </w:r>
      <w:r w:rsidR="002B4A59">
        <w:rPr>
          <w:rFonts w:cstheme="minorHAnsi"/>
          <w:szCs w:val="22"/>
        </w:rPr>
        <w:t>et</w:t>
      </w:r>
      <w:r w:rsidR="00B10F24" w:rsidRPr="00B10F24">
        <w:rPr>
          <w:rFonts w:cstheme="minorHAnsi"/>
          <w:szCs w:val="22"/>
        </w:rPr>
        <w:t xml:space="preserve"> le courtier mandataire Willis Tower</w:t>
      </w:r>
      <w:r w:rsidR="0047449F">
        <w:rPr>
          <w:rFonts w:cstheme="minorHAnsi"/>
          <w:szCs w:val="22"/>
        </w:rPr>
        <w:t>s</w:t>
      </w:r>
      <w:r w:rsidR="00B10F24" w:rsidRPr="00B10F24">
        <w:rPr>
          <w:rFonts w:cstheme="minorHAnsi"/>
          <w:szCs w:val="22"/>
        </w:rPr>
        <w:t xml:space="preserve"> Watson</w:t>
      </w:r>
      <w:r w:rsidR="002B4A59">
        <w:rPr>
          <w:rFonts w:cstheme="minorHAnsi"/>
          <w:szCs w:val="22"/>
        </w:rPr>
        <w:t xml:space="preserve"> sont</w:t>
      </w:r>
      <w:r w:rsidRPr="00F67C08">
        <w:rPr>
          <w:rFonts w:cstheme="minorHAnsi"/>
          <w:szCs w:val="22"/>
        </w:rPr>
        <w:t xml:space="preserve"> responsable</w:t>
      </w:r>
      <w:r w:rsidR="002B4A59">
        <w:rPr>
          <w:rFonts w:cstheme="minorHAnsi"/>
          <w:szCs w:val="22"/>
        </w:rPr>
        <w:t xml:space="preserve">s </w:t>
      </w:r>
      <w:r w:rsidRPr="00F67C08">
        <w:rPr>
          <w:rFonts w:cstheme="minorHAnsi"/>
          <w:szCs w:val="22"/>
        </w:rPr>
        <w:t xml:space="preserve">de la bonne exécution de la prestation proposée conformément aux dispositions du contrat collectif à adhésion </w:t>
      </w:r>
      <w:r w:rsidR="005C463D" w:rsidRPr="00F67C08">
        <w:rPr>
          <w:rFonts w:cstheme="minorHAnsi"/>
          <w:szCs w:val="22"/>
        </w:rPr>
        <w:t>obligatoire</w:t>
      </w:r>
      <w:r w:rsidRPr="00F67C08">
        <w:rPr>
          <w:rFonts w:cstheme="minorHAnsi"/>
          <w:szCs w:val="22"/>
        </w:rPr>
        <w:t>.</w:t>
      </w:r>
    </w:p>
    <w:p w14:paraId="056B4BE9" w14:textId="77777777" w:rsidR="002B4A59" w:rsidRDefault="002B4A59" w:rsidP="002B4A59">
      <w:pPr>
        <w:spacing w:line="276" w:lineRule="auto"/>
        <w:jc w:val="both"/>
        <w:rPr>
          <w:rFonts w:cstheme="minorHAnsi"/>
          <w:szCs w:val="22"/>
        </w:rPr>
      </w:pPr>
    </w:p>
    <w:p w14:paraId="25231B7B" w14:textId="2CD20F8F" w:rsidR="00B52ED7" w:rsidRPr="00DC1963" w:rsidRDefault="00B52ED7" w:rsidP="002B4A59">
      <w:pPr>
        <w:spacing w:line="276" w:lineRule="auto"/>
        <w:jc w:val="both"/>
        <w:rPr>
          <w:rFonts w:cstheme="minorHAnsi"/>
          <w:szCs w:val="22"/>
        </w:rPr>
      </w:pPr>
      <w:r w:rsidRPr="00DC1963">
        <w:rPr>
          <w:rFonts w:cstheme="minorHAnsi"/>
          <w:szCs w:val="22"/>
        </w:rPr>
        <w:t>Il</w:t>
      </w:r>
      <w:r w:rsidR="002B4A59">
        <w:rPr>
          <w:rFonts w:cstheme="minorHAnsi"/>
          <w:szCs w:val="22"/>
        </w:rPr>
        <w:t>s</w:t>
      </w:r>
      <w:r w:rsidRPr="00DC1963">
        <w:rPr>
          <w:rFonts w:cstheme="minorHAnsi"/>
          <w:szCs w:val="22"/>
        </w:rPr>
        <w:t xml:space="preserve"> s’engage</w:t>
      </w:r>
      <w:r w:rsidR="002B4A59">
        <w:rPr>
          <w:rFonts w:cstheme="minorHAnsi"/>
          <w:szCs w:val="22"/>
        </w:rPr>
        <w:t>nt</w:t>
      </w:r>
      <w:r w:rsidRPr="00DC1963">
        <w:rPr>
          <w:rFonts w:cstheme="minorHAnsi"/>
          <w:szCs w:val="22"/>
        </w:rPr>
        <w:t xml:space="preserve"> également à respecter les délais de traitement des demandes d’adhésion, modification, résiliation, indemnisation et toutes autres demandes sollicitées par le Centre de gestion des Vosges, les collectivités adhérentes ou leurs agents.</w:t>
      </w:r>
      <w:r w:rsidR="00B21BB6" w:rsidRPr="00DC1963">
        <w:rPr>
          <w:rFonts w:cstheme="minorHAnsi"/>
          <w:szCs w:val="22"/>
        </w:rPr>
        <w:t xml:space="preserve"> </w:t>
      </w:r>
    </w:p>
    <w:p w14:paraId="037E32F6" w14:textId="11B7C5D8" w:rsidR="00B52ED7" w:rsidRPr="00DC1963" w:rsidRDefault="00B52ED7" w:rsidP="002B4A59">
      <w:pPr>
        <w:spacing w:line="276" w:lineRule="auto"/>
        <w:jc w:val="both"/>
        <w:rPr>
          <w:rFonts w:cstheme="minorHAnsi"/>
          <w:szCs w:val="22"/>
        </w:rPr>
      </w:pPr>
      <w:r w:rsidRPr="00DC1963">
        <w:rPr>
          <w:rFonts w:cstheme="minorHAnsi"/>
          <w:szCs w:val="22"/>
        </w:rPr>
        <w:t>L’assureur respecte les circuits et l’utilisation des outils de gestion définis conjointement avec le Centre de gestions des Vosges.</w:t>
      </w:r>
    </w:p>
    <w:p w14:paraId="785D5F61" w14:textId="25A81970" w:rsidR="00847319" w:rsidRDefault="00847319" w:rsidP="002B4A59">
      <w:pPr>
        <w:spacing w:line="276" w:lineRule="auto"/>
        <w:jc w:val="both"/>
        <w:rPr>
          <w:rFonts w:cstheme="minorHAnsi"/>
          <w:szCs w:val="22"/>
        </w:rPr>
      </w:pPr>
      <w:r w:rsidRPr="00DC1963">
        <w:rPr>
          <w:rFonts w:cstheme="minorHAnsi"/>
          <w:szCs w:val="22"/>
        </w:rPr>
        <w:t>D’autres obligations afférentes à l’assureur sont reprises dans les différents documents contractuels. Le Centre de gestion des Vosges veille également au respect de ces différents engagements.</w:t>
      </w:r>
      <w:bookmarkEnd w:id="4"/>
    </w:p>
    <w:p w14:paraId="61F3998C" w14:textId="77777777" w:rsidR="00DD5AC1" w:rsidRDefault="00DD5AC1" w:rsidP="00B52ED7">
      <w:pPr>
        <w:spacing w:line="276" w:lineRule="auto"/>
        <w:rPr>
          <w:rFonts w:cstheme="minorHAnsi"/>
          <w:szCs w:val="22"/>
        </w:rPr>
      </w:pPr>
    </w:p>
    <w:p w14:paraId="2D6C02E3" w14:textId="23C6468D" w:rsidR="008602D6" w:rsidRDefault="008602D6" w:rsidP="002B4A59">
      <w:pPr>
        <w:pStyle w:val="Titre1"/>
      </w:pPr>
      <w:r w:rsidRPr="00F67C08">
        <w:t>Article 6 : Les opérations de gestion réalisées par la Collectivité Mandante</w:t>
      </w:r>
    </w:p>
    <w:p w14:paraId="68322F5F" w14:textId="77777777" w:rsidR="00DD5AC1" w:rsidRDefault="00DD5AC1" w:rsidP="00F67C08">
      <w:pPr>
        <w:spacing w:line="276" w:lineRule="auto"/>
        <w:rPr>
          <w:rFonts w:cstheme="minorHAnsi"/>
          <w:szCs w:val="22"/>
        </w:rPr>
      </w:pPr>
    </w:p>
    <w:p w14:paraId="52D381CC" w14:textId="11DAFF24" w:rsidR="00696B3C" w:rsidRPr="00DC1963" w:rsidRDefault="008602D6" w:rsidP="002B4A59">
      <w:pPr>
        <w:spacing w:line="276" w:lineRule="auto"/>
        <w:jc w:val="both"/>
        <w:rPr>
          <w:rFonts w:cstheme="minorHAnsi"/>
          <w:szCs w:val="22"/>
        </w:rPr>
      </w:pPr>
      <w:bookmarkStart w:id="5" w:name="_Hlk232003959"/>
      <w:r w:rsidRPr="00DC1963">
        <w:rPr>
          <w:rFonts w:cstheme="minorHAnsi"/>
          <w:szCs w:val="22"/>
        </w:rPr>
        <w:t>La collectivité effectuera le traitement des demandes émanant de ses agents par</w:t>
      </w:r>
      <w:r w:rsidR="00DD5AC1" w:rsidRPr="00DC1963">
        <w:rPr>
          <w:rFonts w:cstheme="minorHAnsi"/>
          <w:szCs w:val="22"/>
        </w:rPr>
        <w:t xml:space="preserve"> les systèmes d’informations correspondants</w:t>
      </w:r>
      <w:r w:rsidR="00BE4515" w:rsidRPr="00DC1963">
        <w:rPr>
          <w:rFonts w:cstheme="minorHAnsi"/>
          <w:szCs w:val="22"/>
        </w:rPr>
        <w:t xml:space="preserve"> (système ORA</w:t>
      </w:r>
      <w:r w:rsidR="00DD5AC1" w:rsidRPr="00DC1963">
        <w:rPr>
          <w:rFonts w:cstheme="minorHAnsi"/>
          <w:szCs w:val="22"/>
        </w:rPr>
        <w:t>, lien URL de l’assureur</w:t>
      </w:r>
      <w:r w:rsidR="00BE4515" w:rsidRPr="00DC1963">
        <w:rPr>
          <w:rFonts w:cstheme="minorHAnsi"/>
          <w:szCs w:val="22"/>
        </w:rPr>
        <w:t xml:space="preserve"> ou tout autre système indiqué par le CDG88)</w:t>
      </w:r>
      <w:r w:rsidRPr="00DC1963">
        <w:rPr>
          <w:rFonts w:cstheme="minorHAnsi"/>
          <w:szCs w:val="22"/>
        </w:rPr>
        <w:t xml:space="preserve">. Ce dernier met à disposition de la collectivité mandante les outils informatiques propres à permettre le traitement efficient des demandes de prestations au bénéfice de ses agents. </w:t>
      </w:r>
      <w:bookmarkEnd w:id="5"/>
    </w:p>
    <w:p w14:paraId="5B85108D" w14:textId="691B2E7E" w:rsidR="008602D6" w:rsidRPr="00DC1963" w:rsidRDefault="008602D6" w:rsidP="00F67C08">
      <w:pPr>
        <w:spacing w:line="276" w:lineRule="auto"/>
        <w:rPr>
          <w:rFonts w:cstheme="minorHAnsi"/>
          <w:szCs w:val="22"/>
        </w:rPr>
      </w:pPr>
      <w:r w:rsidRPr="00DC1963">
        <w:rPr>
          <w:rFonts w:cstheme="minorHAnsi"/>
          <w:b/>
          <w:bCs/>
          <w:szCs w:val="22"/>
        </w:rPr>
        <w:t>La collectivité mandante</w:t>
      </w:r>
      <w:r w:rsidRPr="00DC1963">
        <w:rPr>
          <w:rFonts w:cstheme="minorHAnsi"/>
          <w:szCs w:val="22"/>
        </w:rPr>
        <w:t xml:space="preserve"> utilisera le logiciel internet AGIRHE </w:t>
      </w:r>
      <w:r w:rsidR="00907A51" w:rsidRPr="00DC1963">
        <w:rPr>
          <w:rFonts w:cstheme="minorHAnsi"/>
          <w:szCs w:val="22"/>
        </w:rPr>
        <w:t xml:space="preserve">(ou </w:t>
      </w:r>
      <w:r w:rsidR="0075743E" w:rsidRPr="00DC1963">
        <w:rPr>
          <w:rFonts w:cstheme="minorHAnsi"/>
          <w:szCs w:val="22"/>
        </w:rPr>
        <w:t>tout autres systèmes</w:t>
      </w:r>
      <w:r w:rsidR="00907A51" w:rsidRPr="00DC1963">
        <w:rPr>
          <w:rFonts w:cstheme="minorHAnsi"/>
          <w:szCs w:val="22"/>
        </w:rPr>
        <w:t xml:space="preserve"> d’information indiqué par le CDG88 sur la durée du contrat) </w:t>
      </w:r>
      <w:r w:rsidRPr="00DC1963">
        <w:rPr>
          <w:rFonts w:cstheme="minorHAnsi"/>
          <w:szCs w:val="22"/>
        </w:rPr>
        <w:t>pour :</w:t>
      </w:r>
    </w:p>
    <w:p w14:paraId="1AD8E451" w14:textId="528BC50A" w:rsidR="008602D6" w:rsidRPr="00DC1963" w:rsidRDefault="008602D6" w:rsidP="00F67C08">
      <w:pPr>
        <w:pStyle w:val="Paragraphedeliste"/>
        <w:numPr>
          <w:ilvl w:val="0"/>
          <w:numId w:val="6"/>
        </w:numPr>
        <w:suppressAutoHyphens/>
        <w:spacing w:after="0" w:line="276" w:lineRule="auto"/>
        <w:jc w:val="both"/>
        <w:rPr>
          <w:rFonts w:cstheme="minorHAnsi"/>
          <w:szCs w:val="22"/>
        </w:rPr>
      </w:pPr>
      <w:r w:rsidRPr="00DC1963">
        <w:rPr>
          <w:rFonts w:cstheme="minorHAnsi"/>
          <w:szCs w:val="22"/>
        </w:rPr>
        <w:t>Déclarer chaque période d’absence de ses agents salariés de droit public ou de droit privé (emplois aidés, apprentis,</w:t>
      </w:r>
      <w:r w:rsidR="0075743E" w:rsidRPr="00DC1963">
        <w:rPr>
          <w:rFonts w:cstheme="minorHAnsi"/>
          <w:szCs w:val="22"/>
        </w:rPr>
        <w:t xml:space="preserve"> </w:t>
      </w:r>
      <w:r w:rsidRPr="00DC1963">
        <w:rPr>
          <w:rFonts w:cstheme="minorHAnsi"/>
          <w:szCs w:val="22"/>
        </w:rPr>
        <w:t>…). Cette déclaration sera effectuée pour chaque arrêt et intègrera l’enregistrement des pièces justificatives inhérentes aux remboursements sollicités.</w:t>
      </w:r>
      <w:r w:rsidR="003F30E0" w:rsidRPr="00DC1963">
        <w:rPr>
          <w:rFonts w:cstheme="minorHAnsi"/>
          <w:szCs w:val="22"/>
        </w:rPr>
        <w:t xml:space="preserve"> </w:t>
      </w:r>
    </w:p>
    <w:p w14:paraId="00B2158C" w14:textId="222431FA" w:rsidR="00862D0D" w:rsidRPr="00DC1963" w:rsidRDefault="008602D6" w:rsidP="008C76E5">
      <w:pPr>
        <w:pStyle w:val="Paragraphedeliste"/>
        <w:numPr>
          <w:ilvl w:val="0"/>
          <w:numId w:val="6"/>
        </w:numPr>
        <w:suppressAutoHyphens/>
        <w:spacing w:after="0" w:line="276" w:lineRule="auto"/>
        <w:jc w:val="both"/>
        <w:rPr>
          <w:rFonts w:cstheme="minorHAnsi"/>
          <w:szCs w:val="22"/>
        </w:rPr>
      </w:pPr>
      <w:r w:rsidRPr="00DC1963">
        <w:rPr>
          <w:rFonts w:cstheme="minorHAnsi"/>
          <w:szCs w:val="22"/>
        </w:rPr>
        <w:t>Mettre à jour et compléter chacun des dossiers de demande de prestations au bénéfice de ses agents (pièces complémentaires, justificatifs par période d’absence, …).</w:t>
      </w:r>
    </w:p>
    <w:p w14:paraId="3F38FB69" w14:textId="77777777" w:rsidR="008C76E5" w:rsidRPr="00DC1963" w:rsidRDefault="008C76E5" w:rsidP="008C76E5">
      <w:pPr>
        <w:spacing w:after="0" w:line="276" w:lineRule="auto"/>
        <w:jc w:val="both"/>
        <w:rPr>
          <w:rFonts w:cstheme="minorHAnsi"/>
          <w:szCs w:val="22"/>
        </w:rPr>
      </w:pPr>
    </w:p>
    <w:p w14:paraId="68C10A2F" w14:textId="4F2AFD01" w:rsidR="008602D6" w:rsidRDefault="008602D6" w:rsidP="002B4A59">
      <w:pPr>
        <w:spacing w:after="0" w:line="276" w:lineRule="auto"/>
        <w:jc w:val="both"/>
        <w:rPr>
          <w:rFonts w:cstheme="minorHAnsi"/>
          <w:szCs w:val="22"/>
        </w:rPr>
      </w:pPr>
      <w:r w:rsidRPr="00DC1963">
        <w:rPr>
          <w:rFonts w:cstheme="minorHAnsi"/>
          <w:szCs w:val="22"/>
        </w:rPr>
        <w:t>Le CDG88 se réserve la possibilité de mettre à disposition tout outil informatique propre à la réalisation de ces procédures pour les collectivités ne disposant pas d’un accès complet au module de déclaration des absences et des demandes de remboursements au titre de l’assurance statutaire.</w:t>
      </w:r>
    </w:p>
    <w:p w14:paraId="261C8E76" w14:textId="77777777" w:rsidR="008C76E5" w:rsidRPr="00F67C08" w:rsidRDefault="008C76E5" w:rsidP="002B4A59">
      <w:pPr>
        <w:spacing w:after="0" w:line="276" w:lineRule="auto"/>
        <w:jc w:val="both"/>
        <w:rPr>
          <w:rFonts w:cstheme="minorHAnsi"/>
          <w:szCs w:val="22"/>
        </w:rPr>
      </w:pPr>
    </w:p>
    <w:p w14:paraId="08002812" w14:textId="77777777" w:rsidR="00C93218" w:rsidRPr="00F67C08" w:rsidRDefault="008602D6" w:rsidP="002B4A59">
      <w:pPr>
        <w:spacing w:line="276" w:lineRule="auto"/>
        <w:jc w:val="both"/>
        <w:rPr>
          <w:rFonts w:cstheme="minorHAnsi"/>
          <w:szCs w:val="22"/>
        </w:rPr>
      </w:pPr>
      <w:bookmarkStart w:id="6" w:name="_Hlk232003863"/>
      <w:r w:rsidRPr="00F67C08">
        <w:rPr>
          <w:rFonts w:cstheme="minorHAnsi"/>
          <w:szCs w:val="22"/>
        </w:rPr>
        <w:t>La collectivité désigne un ou plusieurs correspondants locaux en charge de relayer auprès des adhérents de la collectivité, les principales informations liées au contrat collectif.</w:t>
      </w:r>
    </w:p>
    <w:p w14:paraId="07AB9D65" w14:textId="2583E837" w:rsidR="00C93218" w:rsidRPr="00F67C08" w:rsidRDefault="008C76E5" w:rsidP="002B4A59">
      <w:pPr>
        <w:spacing w:line="276" w:lineRule="auto"/>
        <w:jc w:val="both"/>
        <w:rPr>
          <w:rFonts w:cstheme="minorHAnsi"/>
          <w:szCs w:val="22"/>
        </w:rPr>
      </w:pPr>
      <w:r>
        <w:rPr>
          <w:rFonts w:cstheme="minorHAnsi"/>
          <w:szCs w:val="22"/>
        </w:rPr>
        <w:t>D’autre part, l</w:t>
      </w:r>
      <w:r w:rsidR="008602D6" w:rsidRPr="00F67C08">
        <w:rPr>
          <w:rFonts w:cstheme="minorHAnsi"/>
          <w:szCs w:val="22"/>
        </w:rPr>
        <w:t>a collectivité</w:t>
      </w:r>
      <w:r w:rsidR="00C93218" w:rsidRPr="00F67C08">
        <w:rPr>
          <w:rFonts w:cstheme="minorHAnsi"/>
          <w:szCs w:val="22"/>
        </w:rPr>
        <w:t> </w:t>
      </w:r>
      <w:r>
        <w:rPr>
          <w:rFonts w:cstheme="minorHAnsi"/>
          <w:szCs w:val="22"/>
        </w:rPr>
        <w:t>doit :</w:t>
      </w:r>
    </w:p>
    <w:p w14:paraId="54CEB538" w14:textId="6B1B33D6" w:rsidR="00C93218" w:rsidRPr="00F67C08" w:rsidRDefault="008C76E5" w:rsidP="002B4A59">
      <w:pPr>
        <w:pStyle w:val="Paragraphedeliste"/>
        <w:numPr>
          <w:ilvl w:val="0"/>
          <w:numId w:val="6"/>
        </w:numPr>
        <w:spacing w:line="276" w:lineRule="auto"/>
        <w:jc w:val="both"/>
        <w:rPr>
          <w:rFonts w:cstheme="minorHAnsi"/>
          <w:szCs w:val="22"/>
        </w:rPr>
      </w:pPr>
      <w:r w:rsidRPr="00696B3C">
        <w:rPr>
          <w:rFonts w:cstheme="minorHAnsi"/>
          <w:b/>
          <w:bCs/>
          <w:szCs w:val="22"/>
        </w:rPr>
        <w:t>Tenir</w:t>
      </w:r>
      <w:r w:rsidR="008602D6" w:rsidRPr="00696B3C">
        <w:rPr>
          <w:rFonts w:cstheme="minorHAnsi"/>
          <w:b/>
          <w:bCs/>
          <w:szCs w:val="22"/>
        </w:rPr>
        <w:t xml:space="preserve"> à jour la liste de ces </w:t>
      </w:r>
      <w:r w:rsidRPr="00696B3C">
        <w:rPr>
          <w:rFonts w:cstheme="minorHAnsi"/>
          <w:b/>
          <w:bCs/>
          <w:szCs w:val="22"/>
        </w:rPr>
        <w:t>référents</w:t>
      </w:r>
      <w:r w:rsidR="008602D6" w:rsidRPr="00696B3C">
        <w:rPr>
          <w:rFonts w:cstheme="minorHAnsi"/>
          <w:b/>
          <w:bCs/>
          <w:szCs w:val="22"/>
        </w:rPr>
        <w:t xml:space="preserve"> via l’outil </w:t>
      </w:r>
      <w:r w:rsidR="00C93218" w:rsidRPr="00696B3C">
        <w:rPr>
          <w:rFonts w:cstheme="minorHAnsi"/>
          <w:b/>
          <w:bCs/>
          <w:szCs w:val="22"/>
        </w:rPr>
        <w:t>ORA</w:t>
      </w:r>
      <w:r w:rsidR="00C93218" w:rsidRPr="00F67C08">
        <w:rPr>
          <w:rFonts w:cstheme="minorHAnsi"/>
          <w:szCs w:val="22"/>
        </w:rPr>
        <w:t>, mis à disposition de toutes les collectivités du département des Vosges dans la rubrique « référents », menu « Ma collectivité »</w:t>
      </w:r>
      <w:r w:rsidR="008602D6" w:rsidRPr="00F67C08">
        <w:rPr>
          <w:rFonts w:cstheme="minorHAnsi"/>
          <w:szCs w:val="22"/>
        </w:rPr>
        <w:t xml:space="preserve"> </w:t>
      </w:r>
    </w:p>
    <w:p w14:paraId="50B0A628" w14:textId="7CA9A9CD" w:rsidR="008602D6" w:rsidRDefault="008C76E5" w:rsidP="002B4A59">
      <w:pPr>
        <w:pStyle w:val="Paragraphedeliste"/>
        <w:numPr>
          <w:ilvl w:val="0"/>
          <w:numId w:val="6"/>
        </w:numPr>
        <w:spacing w:line="276" w:lineRule="auto"/>
        <w:jc w:val="both"/>
        <w:rPr>
          <w:rFonts w:cstheme="minorHAnsi"/>
          <w:szCs w:val="22"/>
        </w:rPr>
      </w:pPr>
      <w:r w:rsidRPr="00696B3C">
        <w:rPr>
          <w:rFonts w:cstheme="minorHAnsi"/>
          <w:b/>
          <w:bCs/>
          <w:szCs w:val="22"/>
        </w:rPr>
        <w:t>Mettre</w:t>
      </w:r>
      <w:r w:rsidR="008602D6" w:rsidRPr="00696B3C">
        <w:rPr>
          <w:rFonts w:cstheme="minorHAnsi"/>
          <w:b/>
          <w:bCs/>
          <w:szCs w:val="22"/>
        </w:rPr>
        <w:t xml:space="preserve"> à leur disposition les moyens nécessaires à l’accomplissement de leurs missions</w:t>
      </w:r>
      <w:r w:rsidR="008602D6" w:rsidRPr="00F67C08">
        <w:rPr>
          <w:rFonts w:cstheme="minorHAnsi"/>
          <w:szCs w:val="22"/>
        </w:rPr>
        <w:t xml:space="preserve"> : temps de participation aux réunions du réseau des </w:t>
      </w:r>
      <w:r w:rsidR="00862D0D">
        <w:rPr>
          <w:rFonts w:cstheme="minorHAnsi"/>
          <w:szCs w:val="22"/>
        </w:rPr>
        <w:t>référent</w:t>
      </w:r>
      <w:r w:rsidR="008602D6" w:rsidRPr="00F67C08">
        <w:rPr>
          <w:rFonts w:cstheme="minorHAnsi"/>
          <w:szCs w:val="22"/>
        </w:rPr>
        <w:t xml:space="preserve">s, traitement de certaines tâches administratives (mise à jour des bases de données des agents </w:t>
      </w:r>
      <w:r w:rsidR="00C93218" w:rsidRPr="00F67C08">
        <w:rPr>
          <w:rFonts w:cstheme="minorHAnsi"/>
          <w:szCs w:val="22"/>
        </w:rPr>
        <w:t>sur l’outil ORA et</w:t>
      </w:r>
      <w:r w:rsidR="008602D6" w:rsidRPr="00F67C08">
        <w:rPr>
          <w:rFonts w:cstheme="minorHAnsi"/>
          <w:szCs w:val="22"/>
        </w:rPr>
        <w:t xml:space="preserve"> AGIRHE le cas échéant,…). </w:t>
      </w:r>
    </w:p>
    <w:p w14:paraId="59460286" w14:textId="2DB48C9A" w:rsidR="00696B3C" w:rsidRDefault="00696B3C" w:rsidP="002B4A59">
      <w:pPr>
        <w:pStyle w:val="Paragraphedeliste"/>
        <w:numPr>
          <w:ilvl w:val="0"/>
          <w:numId w:val="6"/>
        </w:numPr>
        <w:spacing w:line="276" w:lineRule="auto"/>
        <w:jc w:val="both"/>
        <w:rPr>
          <w:rFonts w:cstheme="minorHAnsi"/>
          <w:szCs w:val="22"/>
        </w:rPr>
      </w:pPr>
      <w:r>
        <w:rPr>
          <w:rFonts w:cstheme="minorHAnsi"/>
          <w:b/>
          <w:bCs/>
          <w:szCs w:val="22"/>
        </w:rPr>
        <w:t>Participer autant que possible aux rendez</w:t>
      </w:r>
      <w:r w:rsidRPr="00696B3C">
        <w:rPr>
          <w:rFonts w:cstheme="minorHAnsi"/>
          <w:szCs w:val="22"/>
        </w:rPr>
        <w:t>-</w:t>
      </w:r>
      <w:r w:rsidRPr="00577B82">
        <w:rPr>
          <w:rFonts w:cstheme="minorHAnsi"/>
          <w:b/>
          <w:bCs/>
          <w:szCs w:val="22"/>
        </w:rPr>
        <w:t>vous</w:t>
      </w:r>
      <w:r>
        <w:rPr>
          <w:rFonts w:cstheme="minorHAnsi"/>
          <w:szCs w:val="22"/>
        </w:rPr>
        <w:t xml:space="preserve">, réunions ou colloques d’information sur la Protection Sociale Complémentaire (PSC), organisés par l’assureur, son représentant, le CDG88. </w:t>
      </w:r>
    </w:p>
    <w:p w14:paraId="015549A6" w14:textId="77777777" w:rsidR="002B4A59" w:rsidRDefault="002B4A59" w:rsidP="002B4A59">
      <w:pPr>
        <w:pStyle w:val="Paragraphedeliste"/>
        <w:spacing w:line="276" w:lineRule="auto"/>
        <w:rPr>
          <w:rFonts w:cstheme="minorHAnsi"/>
          <w:b/>
          <w:bCs/>
          <w:szCs w:val="22"/>
        </w:rPr>
      </w:pPr>
    </w:p>
    <w:p w14:paraId="56CF2E31" w14:textId="77777777" w:rsidR="002B4A59" w:rsidRPr="00F67C08" w:rsidRDefault="002B4A59" w:rsidP="002B4A59">
      <w:pPr>
        <w:pStyle w:val="Paragraphedeliste"/>
        <w:spacing w:line="276" w:lineRule="auto"/>
        <w:rPr>
          <w:rFonts w:cstheme="minorHAnsi"/>
          <w:szCs w:val="22"/>
        </w:rPr>
      </w:pPr>
    </w:p>
    <w:p w14:paraId="070D5582" w14:textId="77777777" w:rsidR="008602D6" w:rsidRDefault="008602D6" w:rsidP="002B4A59">
      <w:pPr>
        <w:pStyle w:val="Titre1"/>
      </w:pPr>
      <w:bookmarkStart w:id="7" w:name="_Hlk232004916"/>
      <w:bookmarkEnd w:id="6"/>
      <w:r w:rsidRPr="00F67C08">
        <w:lastRenderedPageBreak/>
        <w:t>Article 7 : Les opérations de gestion réalisées par le Centre de Gestion des Vosges</w:t>
      </w:r>
    </w:p>
    <w:bookmarkEnd w:id="7"/>
    <w:p w14:paraId="484DB999" w14:textId="77777777" w:rsidR="00D4002C" w:rsidRPr="00D4002C" w:rsidRDefault="00D4002C" w:rsidP="00D4002C"/>
    <w:p w14:paraId="2596218A" w14:textId="62763ACF" w:rsidR="008602D6" w:rsidRPr="004E431D" w:rsidRDefault="008602D6" w:rsidP="00F67C08">
      <w:pPr>
        <w:spacing w:line="276" w:lineRule="auto"/>
        <w:rPr>
          <w:rFonts w:cstheme="minorHAnsi"/>
          <w:szCs w:val="22"/>
        </w:rPr>
      </w:pPr>
      <w:bookmarkStart w:id="8" w:name="_Hlk232005209"/>
      <w:r w:rsidRPr="00F67C08">
        <w:rPr>
          <w:rFonts w:cstheme="minorHAnsi"/>
          <w:szCs w:val="22"/>
        </w:rPr>
        <w:t xml:space="preserve">Le CDG88 réalise l’ensemble de ces procédures en lien étroit avec tous les acteurs de la </w:t>
      </w:r>
      <w:r w:rsidRPr="004E431D">
        <w:rPr>
          <w:rFonts w:cstheme="minorHAnsi"/>
          <w:szCs w:val="22"/>
        </w:rPr>
        <w:t xml:space="preserve">démarche que sont la collectivité mandante, </w:t>
      </w:r>
      <w:r w:rsidR="005A5C67">
        <w:rPr>
          <w:rFonts w:cstheme="minorHAnsi"/>
          <w:szCs w:val="22"/>
        </w:rPr>
        <w:t>la mutuelle</w:t>
      </w:r>
      <w:r w:rsidR="002B4A59">
        <w:rPr>
          <w:rFonts w:cstheme="minorHAnsi"/>
          <w:szCs w:val="22"/>
        </w:rPr>
        <w:t xml:space="preserve"> Territoria Prévoyance</w:t>
      </w:r>
      <w:r w:rsidR="005A5C67">
        <w:rPr>
          <w:rFonts w:cstheme="minorHAnsi"/>
          <w:szCs w:val="22"/>
        </w:rPr>
        <w:t xml:space="preserve"> ou son </w:t>
      </w:r>
      <w:r w:rsidRPr="004E431D">
        <w:rPr>
          <w:rFonts w:cstheme="minorHAnsi"/>
          <w:szCs w:val="22"/>
        </w:rPr>
        <w:t>courtier gestionnaire</w:t>
      </w:r>
      <w:r w:rsidR="002B4A59">
        <w:rPr>
          <w:rFonts w:cstheme="minorHAnsi"/>
          <w:szCs w:val="22"/>
        </w:rPr>
        <w:t xml:space="preserve"> Willis Towers Watson</w:t>
      </w:r>
      <w:r w:rsidRPr="004E431D">
        <w:rPr>
          <w:rFonts w:cstheme="minorHAnsi"/>
          <w:szCs w:val="22"/>
        </w:rPr>
        <w:t xml:space="preserve"> et le cas échéant chaque agent bénéficiaire des prestations de prévoyance :</w:t>
      </w:r>
    </w:p>
    <w:p w14:paraId="53A62C7F" w14:textId="77777777" w:rsidR="004E431D" w:rsidRPr="00DC1963" w:rsidRDefault="004E431D" w:rsidP="004E431D">
      <w:pPr>
        <w:pStyle w:val="Paragraphedeliste"/>
        <w:numPr>
          <w:ilvl w:val="0"/>
          <w:numId w:val="6"/>
        </w:numPr>
        <w:suppressAutoHyphens/>
        <w:spacing w:after="0" w:line="276" w:lineRule="auto"/>
        <w:jc w:val="both"/>
        <w:rPr>
          <w:szCs w:val="22"/>
        </w:rPr>
      </w:pPr>
      <w:r w:rsidRPr="00DC1963">
        <w:rPr>
          <w:szCs w:val="22"/>
        </w:rPr>
        <w:t>Il accompagne la collectivités mandante et ses agents pour leurs demandes d’adhésion, modification, résiliation, remboursement, en lien avec l’assureur ;</w:t>
      </w:r>
    </w:p>
    <w:p w14:paraId="0B915F49" w14:textId="77777777" w:rsidR="008602D6" w:rsidRPr="00DC1963" w:rsidRDefault="008602D6" w:rsidP="00F67C08">
      <w:pPr>
        <w:pStyle w:val="Paragraphedeliste"/>
        <w:numPr>
          <w:ilvl w:val="0"/>
          <w:numId w:val="6"/>
        </w:numPr>
        <w:suppressAutoHyphens/>
        <w:spacing w:after="0" w:line="276" w:lineRule="auto"/>
        <w:jc w:val="both"/>
        <w:rPr>
          <w:rFonts w:cstheme="minorHAnsi"/>
          <w:szCs w:val="22"/>
        </w:rPr>
      </w:pPr>
      <w:r w:rsidRPr="00DC1963">
        <w:rPr>
          <w:rFonts w:cstheme="minorHAnsi"/>
          <w:szCs w:val="22"/>
        </w:rPr>
        <w:t xml:space="preserve">Il assure l’ensemble des opérations de gestion des demandes de remboursement : récolement des pièces, vérification statutaire de la situation de l’agent au regard de ses droits de protection sociale, envoi des dossiers complets auprès du courtier gestionnaire, </w:t>
      </w:r>
    </w:p>
    <w:p w14:paraId="6301372E" w14:textId="77777777" w:rsidR="008602D6" w:rsidRPr="00DC1963" w:rsidRDefault="008602D6" w:rsidP="00F67C08">
      <w:pPr>
        <w:pStyle w:val="Paragraphedeliste"/>
        <w:numPr>
          <w:ilvl w:val="0"/>
          <w:numId w:val="6"/>
        </w:numPr>
        <w:suppressAutoHyphens/>
        <w:spacing w:after="0" w:line="276" w:lineRule="auto"/>
        <w:jc w:val="both"/>
        <w:rPr>
          <w:rFonts w:cstheme="minorHAnsi"/>
          <w:szCs w:val="22"/>
        </w:rPr>
      </w:pPr>
      <w:r w:rsidRPr="00DC1963">
        <w:rPr>
          <w:rFonts w:cstheme="minorHAnsi"/>
          <w:szCs w:val="22"/>
        </w:rPr>
        <w:t>Il assure un lien avec chaque agent demandeur de prestations : complétude du dossier, demande de pièces complémentaires,</w:t>
      </w:r>
    </w:p>
    <w:p w14:paraId="40AEBA60" w14:textId="77777777" w:rsidR="008602D6" w:rsidRPr="00DC1963" w:rsidRDefault="008602D6" w:rsidP="00F67C08">
      <w:pPr>
        <w:pStyle w:val="Paragraphedeliste"/>
        <w:numPr>
          <w:ilvl w:val="0"/>
          <w:numId w:val="6"/>
        </w:numPr>
        <w:suppressAutoHyphens/>
        <w:spacing w:after="0" w:line="276" w:lineRule="auto"/>
        <w:jc w:val="both"/>
        <w:rPr>
          <w:rFonts w:cstheme="minorHAnsi"/>
          <w:szCs w:val="22"/>
        </w:rPr>
      </w:pPr>
      <w:r w:rsidRPr="00DC1963">
        <w:rPr>
          <w:rFonts w:cstheme="minorHAnsi"/>
          <w:szCs w:val="22"/>
        </w:rPr>
        <w:t>Il avise la collectivité, par courriel ou par le biais d’une application informatique, de l’état des demandes introduites auprès du courtier gestionnaire,</w:t>
      </w:r>
    </w:p>
    <w:p w14:paraId="58699B29" w14:textId="2375964D" w:rsidR="00CE5693" w:rsidRPr="00DC1963" w:rsidRDefault="00CE5693" w:rsidP="00F67C08">
      <w:pPr>
        <w:pStyle w:val="Paragraphedeliste"/>
        <w:numPr>
          <w:ilvl w:val="0"/>
          <w:numId w:val="6"/>
        </w:numPr>
        <w:suppressAutoHyphens/>
        <w:spacing w:after="0" w:line="276" w:lineRule="auto"/>
        <w:jc w:val="both"/>
        <w:rPr>
          <w:rFonts w:cstheme="minorHAnsi"/>
          <w:szCs w:val="22"/>
        </w:rPr>
      </w:pPr>
      <w:r w:rsidRPr="00DC1963">
        <w:rPr>
          <w:rFonts w:cstheme="minorHAnsi"/>
          <w:szCs w:val="22"/>
        </w:rPr>
        <w:t xml:space="preserve">Il favorise et accompagne la collectivité mandante dans les opérations de gestion liées à la DSN (Déclaration Sociale Nominative) pour favoriser une fluidité des échanges et de vérification des informations (notamment les cotisations à verser, le suivi des souscriptions d’options, etc), </w:t>
      </w:r>
    </w:p>
    <w:p w14:paraId="0A30C67A" w14:textId="233A4BDA" w:rsidR="008602D6" w:rsidRPr="00DC1963" w:rsidRDefault="008602D6" w:rsidP="00F67C08">
      <w:pPr>
        <w:pStyle w:val="Paragraphedeliste"/>
        <w:numPr>
          <w:ilvl w:val="0"/>
          <w:numId w:val="6"/>
        </w:numPr>
        <w:suppressAutoHyphens/>
        <w:spacing w:after="0" w:line="276" w:lineRule="auto"/>
        <w:jc w:val="both"/>
        <w:rPr>
          <w:rFonts w:cstheme="minorHAnsi"/>
          <w:szCs w:val="22"/>
        </w:rPr>
      </w:pPr>
      <w:r w:rsidRPr="00DC1963">
        <w:rPr>
          <w:rFonts w:cstheme="minorHAnsi"/>
          <w:szCs w:val="22"/>
        </w:rPr>
        <w:t>Il informe la collectivité mandante de toutes les informations inhérentes au contrat : analyse financière du tiers expert, préconisation, modifications contractuelles et tarifaires, actualité de la protection sociale complémentaire,</w:t>
      </w:r>
      <w:r w:rsidR="005C7A12" w:rsidRPr="00DC1963">
        <w:rPr>
          <w:rFonts w:cstheme="minorHAnsi"/>
          <w:szCs w:val="22"/>
        </w:rPr>
        <w:t xml:space="preserve"> </w:t>
      </w:r>
      <w:r w:rsidRPr="00DC1963">
        <w:rPr>
          <w:rFonts w:cstheme="minorHAnsi"/>
          <w:szCs w:val="22"/>
        </w:rPr>
        <w:t>…</w:t>
      </w:r>
    </w:p>
    <w:p w14:paraId="0C3AE262" w14:textId="77777777" w:rsidR="008602D6" w:rsidRPr="00DC1963" w:rsidRDefault="008602D6" w:rsidP="00F67C08">
      <w:pPr>
        <w:pStyle w:val="Paragraphedeliste"/>
        <w:numPr>
          <w:ilvl w:val="0"/>
          <w:numId w:val="6"/>
        </w:numPr>
        <w:suppressAutoHyphens/>
        <w:spacing w:after="0" w:line="276" w:lineRule="auto"/>
        <w:jc w:val="both"/>
        <w:rPr>
          <w:rFonts w:cstheme="minorHAnsi"/>
          <w:szCs w:val="22"/>
        </w:rPr>
      </w:pPr>
      <w:r w:rsidRPr="00DC1963">
        <w:rPr>
          <w:rFonts w:cstheme="minorHAnsi"/>
          <w:szCs w:val="22"/>
        </w:rPr>
        <w:t>Il rend compte annuellement de l’état du contrat collectif par des publications ciblées et spécialisées en version papier et digitale.</w:t>
      </w:r>
    </w:p>
    <w:p w14:paraId="4A0B7596" w14:textId="77777777" w:rsidR="008602D6" w:rsidRPr="00DC1963" w:rsidRDefault="008602D6" w:rsidP="00F67C08">
      <w:pPr>
        <w:pStyle w:val="Paragraphedeliste"/>
        <w:numPr>
          <w:ilvl w:val="0"/>
          <w:numId w:val="6"/>
        </w:numPr>
        <w:suppressAutoHyphens/>
        <w:spacing w:after="0" w:line="276" w:lineRule="auto"/>
        <w:jc w:val="both"/>
        <w:rPr>
          <w:rFonts w:cstheme="minorHAnsi"/>
          <w:szCs w:val="22"/>
        </w:rPr>
      </w:pPr>
      <w:r w:rsidRPr="00DC1963">
        <w:rPr>
          <w:rFonts w:cstheme="minorHAnsi"/>
          <w:szCs w:val="22"/>
        </w:rPr>
        <w:t xml:space="preserve">Il organise l’émission des réponses à toutes les questions de la collectivité mandante sur tous les sujets liés à la convention de participation. </w:t>
      </w:r>
    </w:p>
    <w:p w14:paraId="34AAC6DF" w14:textId="0E7CA3AB" w:rsidR="008602D6" w:rsidRPr="00DC1963" w:rsidRDefault="008602D6" w:rsidP="00F67C08">
      <w:pPr>
        <w:pStyle w:val="Paragraphedeliste"/>
        <w:numPr>
          <w:ilvl w:val="0"/>
          <w:numId w:val="6"/>
        </w:numPr>
        <w:suppressAutoHyphens/>
        <w:spacing w:after="0" w:line="276" w:lineRule="auto"/>
        <w:jc w:val="both"/>
        <w:rPr>
          <w:rFonts w:cstheme="minorHAnsi"/>
          <w:szCs w:val="22"/>
        </w:rPr>
      </w:pPr>
      <w:r w:rsidRPr="00DC1963">
        <w:rPr>
          <w:rFonts w:cstheme="minorHAnsi"/>
          <w:szCs w:val="22"/>
        </w:rPr>
        <w:t>Il peut, le cas échéant, et selon ses moyens humains, assister aux divers comités et commissions à l’occasion desquels le sujet de la protection sociale complémentaire est à l’ordre du jour (Comité Social Territorial, Comité de Pilotage de l’Absentéisme et des Conditions de Travail « ACT »,</w:t>
      </w:r>
      <w:r w:rsidR="005C7A12" w:rsidRPr="00DC1963">
        <w:rPr>
          <w:rFonts w:cstheme="minorHAnsi"/>
          <w:szCs w:val="22"/>
        </w:rPr>
        <w:t xml:space="preserve"> </w:t>
      </w:r>
      <w:r w:rsidRPr="00DC1963">
        <w:rPr>
          <w:rFonts w:cstheme="minorHAnsi"/>
          <w:szCs w:val="22"/>
        </w:rPr>
        <w:t>…),</w:t>
      </w:r>
    </w:p>
    <w:p w14:paraId="169C2883" w14:textId="3C31CA55" w:rsidR="008602D6" w:rsidRPr="00F67C08" w:rsidRDefault="008602D6" w:rsidP="00F67C08">
      <w:pPr>
        <w:pStyle w:val="Paragraphedeliste"/>
        <w:numPr>
          <w:ilvl w:val="0"/>
          <w:numId w:val="6"/>
        </w:numPr>
        <w:suppressAutoHyphens/>
        <w:spacing w:after="0" w:line="276" w:lineRule="auto"/>
        <w:jc w:val="both"/>
        <w:rPr>
          <w:rFonts w:cstheme="minorHAnsi"/>
          <w:szCs w:val="22"/>
        </w:rPr>
      </w:pPr>
      <w:r w:rsidRPr="00DC1963">
        <w:rPr>
          <w:rFonts w:cstheme="minorHAnsi"/>
          <w:szCs w:val="22"/>
        </w:rPr>
        <w:t>Il informe directement et personnellement les agents relevant de la collectivité mandante de tous les éléments administratifs,</w:t>
      </w:r>
      <w:r w:rsidRPr="00F67C08">
        <w:rPr>
          <w:rFonts w:cstheme="minorHAnsi"/>
          <w:szCs w:val="22"/>
        </w:rPr>
        <w:t xml:space="preserve"> financiers, contractuels de la convention de participation « </w:t>
      </w:r>
      <w:r w:rsidR="005C7A12">
        <w:rPr>
          <w:rFonts w:cstheme="minorHAnsi"/>
          <w:szCs w:val="22"/>
        </w:rPr>
        <w:t xml:space="preserve">Prévoyance </w:t>
      </w:r>
      <w:r w:rsidRPr="00F67C08">
        <w:rPr>
          <w:rFonts w:cstheme="minorHAnsi"/>
          <w:szCs w:val="22"/>
        </w:rPr>
        <w:t>Maintien de Salaire »,</w:t>
      </w:r>
    </w:p>
    <w:p w14:paraId="7F629F8F" w14:textId="3CDD2C4E" w:rsidR="004E431D" w:rsidRPr="00DC1963" w:rsidRDefault="008602D6" w:rsidP="004E431D">
      <w:pPr>
        <w:pStyle w:val="Paragraphedeliste"/>
        <w:numPr>
          <w:ilvl w:val="0"/>
          <w:numId w:val="6"/>
        </w:numPr>
        <w:suppressAutoHyphens/>
        <w:spacing w:after="0" w:line="276" w:lineRule="auto"/>
        <w:jc w:val="both"/>
        <w:rPr>
          <w:rFonts w:cstheme="minorHAnsi"/>
          <w:szCs w:val="22"/>
        </w:rPr>
      </w:pPr>
      <w:r w:rsidRPr="00F67C08">
        <w:rPr>
          <w:rFonts w:cstheme="minorHAnsi"/>
          <w:szCs w:val="22"/>
        </w:rPr>
        <w:t xml:space="preserve">Il constitue un partenaire à la fois pour la collectivité mandante et pour les porteurs de risque et le </w:t>
      </w:r>
      <w:r w:rsidRPr="00DC1963">
        <w:rPr>
          <w:rFonts w:cstheme="minorHAnsi"/>
          <w:szCs w:val="22"/>
        </w:rPr>
        <w:t>tiers expert</w:t>
      </w:r>
      <w:r w:rsidR="00C81975" w:rsidRPr="00DC1963">
        <w:rPr>
          <w:rFonts w:cstheme="minorHAnsi"/>
          <w:szCs w:val="22"/>
        </w:rPr>
        <w:t xml:space="preserve"> mandaté par le CDG</w:t>
      </w:r>
      <w:r w:rsidR="005C7A12" w:rsidRPr="00DC1963">
        <w:rPr>
          <w:rFonts w:cstheme="minorHAnsi"/>
          <w:szCs w:val="22"/>
        </w:rPr>
        <w:t>88</w:t>
      </w:r>
      <w:r w:rsidR="00C81975" w:rsidRPr="00DC1963">
        <w:rPr>
          <w:rFonts w:cstheme="minorHAnsi"/>
          <w:szCs w:val="22"/>
        </w:rPr>
        <w:t xml:space="preserve"> pour le suivi du contrat (notamment à l’occasion des comités de pilotage)</w:t>
      </w:r>
      <w:bookmarkEnd w:id="8"/>
      <w:r w:rsidR="004E431D" w:rsidRPr="00DC1963">
        <w:rPr>
          <w:rFonts w:cstheme="minorHAnsi"/>
          <w:szCs w:val="22"/>
        </w:rPr>
        <w:t> ;</w:t>
      </w:r>
    </w:p>
    <w:p w14:paraId="2503D241" w14:textId="0E3AC34A" w:rsidR="004E431D" w:rsidRDefault="004E431D" w:rsidP="004E431D">
      <w:pPr>
        <w:pStyle w:val="Paragraphedeliste"/>
        <w:numPr>
          <w:ilvl w:val="0"/>
          <w:numId w:val="6"/>
        </w:numPr>
        <w:suppressAutoHyphens/>
        <w:spacing w:after="0" w:line="276" w:lineRule="auto"/>
        <w:jc w:val="both"/>
        <w:rPr>
          <w:rFonts w:cstheme="minorHAnsi"/>
          <w:szCs w:val="22"/>
        </w:rPr>
      </w:pPr>
      <w:r w:rsidRPr="00DC1963">
        <w:rPr>
          <w:rFonts w:cstheme="minorHAnsi"/>
          <w:szCs w:val="22"/>
        </w:rPr>
        <w:t>Il réorganise, le cas échéant, le lancement d’une nouvelle consultation en cas de résiliation anticipée du contrat à son initiative, ou à l’initiative</w:t>
      </w:r>
      <w:r w:rsidRPr="004E431D">
        <w:rPr>
          <w:rFonts w:cstheme="minorHAnsi"/>
          <w:szCs w:val="22"/>
        </w:rPr>
        <w:t xml:space="preserve"> du preneur de risque (détérioration des résultats, changements réglementaires importants, …). </w:t>
      </w:r>
    </w:p>
    <w:p w14:paraId="297F4DF4" w14:textId="77777777" w:rsidR="008602D6" w:rsidRPr="00026311" w:rsidRDefault="008602D6" w:rsidP="002B4A59">
      <w:pPr>
        <w:pStyle w:val="Titre1"/>
        <w:rPr>
          <w:smallCaps/>
        </w:rPr>
      </w:pPr>
      <w:r w:rsidRPr="00026311">
        <w:lastRenderedPageBreak/>
        <w:t>Article 8 : Dispositions financières entre la Collectivité Mandante et le Centre de Gestion des Vosges</w:t>
      </w:r>
    </w:p>
    <w:p w14:paraId="30684C1A" w14:textId="77777777" w:rsidR="002D66BB" w:rsidRPr="00026311" w:rsidRDefault="002D66BB" w:rsidP="00F67C08">
      <w:pPr>
        <w:pStyle w:val="Corpsdetexte"/>
        <w:spacing w:line="276" w:lineRule="auto"/>
        <w:rPr>
          <w:rFonts w:ascii="Barlow" w:hAnsi="Barlow" w:cstheme="minorHAnsi"/>
          <w:sz w:val="22"/>
          <w:szCs w:val="22"/>
          <w:lang w:val="fr-FR"/>
        </w:rPr>
      </w:pPr>
    </w:p>
    <w:p w14:paraId="1FA6F24D" w14:textId="760BCCF3" w:rsidR="002D66BB" w:rsidRPr="00026311" w:rsidRDefault="002D66BB" w:rsidP="00F67C08">
      <w:pPr>
        <w:pStyle w:val="Corpsdetexte"/>
        <w:spacing w:line="276" w:lineRule="auto"/>
        <w:rPr>
          <w:rFonts w:ascii="Barlow" w:hAnsi="Barlow" w:cstheme="minorHAnsi"/>
          <w:sz w:val="22"/>
          <w:szCs w:val="22"/>
          <w:lang w:val="fr-FR"/>
        </w:rPr>
      </w:pPr>
      <w:bookmarkStart w:id="9" w:name="_Hlk232005988"/>
      <w:bookmarkStart w:id="10" w:name="_Hlk232057446"/>
      <w:r w:rsidRPr="00026311">
        <w:rPr>
          <w:rFonts w:ascii="Barlow" w:hAnsi="Barlow" w:cstheme="minorHAnsi"/>
          <w:sz w:val="22"/>
          <w:szCs w:val="22"/>
          <w:lang w:val="fr-FR"/>
        </w:rPr>
        <w:t xml:space="preserve">Le CDG88 cadre, pilote, anime l’ensemble des processus de gestion administrative du contrat collectif à adhésion obligatoire, à l’exception de la liquidation et du paiement des prestations aux agents souscripteurs. </w:t>
      </w:r>
    </w:p>
    <w:p w14:paraId="3786D81E" w14:textId="77777777" w:rsidR="002D66BB" w:rsidRPr="00026311" w:rsidRDefault="002D66BB" w:rsidP="00F67C08">
      <w:pPr>
        <w:pStyle w:val="Corpsdetexte"/>
        <w:spacing w:line="276" w:lineRule="auto"/>
        <w:rPr>
          <w:rFonts w:ascii="Barlow" w:hAnsi="Barlow" w:cstheme="minorHAnsi"/>
          <w:sz w:val="22"/>
          <w:szCs w:val="22"/>
          <w:lang w:val="fr-FR"/>
        </w:rPr>
      </w:pPr>
    </w:p>
    <w:bookmarkEnd w:id="9"/>
    <w:p w14:paraId="56751413" w14:textId="08D3C7B3" w:rsidR="00661F77" w:rsidRPr="00026311" w:rsidRDefault="00661F77" w:rsidP="00661F77">
      <w:pPr>
        <w:pStyle w:val="Corpsdetexte"/>
        <w:spacing w:line="276" w:lineRule="auto"/>
        <w:rPr>
          <w:rFonts w:ascii="Barlow" w:hAnsi="Barlow" w:cstheme="minorHAnsi"/>
          <w:sz w:val="22"/>
          <w:szCs w:val="22"/>
          <w:lang w:val="fr-FR"/>
        </w:rPr>
      </w:pPr>
      <w:r w:rsidRPr="00026311">
        <w:rPr>
          <w:rFonts w:ascii="Barlow" w:hAnsi="Barlow" w:cstheme="minorHAnsi"/>
          <w:sz w:val="22"/>
          <w:szCs w:val="22"/>
          <w:lang w:val="fr-FR"/>
        </w:rPr>
        <w:t>Le schéma financier de la prise en charge de l’ensemble de ces tâches administratives fait l’objet d’un versement d</w:t>
      </w:r>
      <w:r w:rsidR="00311CF1" w:rsidRPr="00026311">
        <w:rPr>
          <w:rFonts w:ascii="Barlow" w:hAnsi="Barlow" w:cstheme="minorHAnsi"/>
          <w:sz w:val="22"/>
          <w:szCs w:val="22"/>
          <w:lang w:val="fr-FR"/>
        </w:rPr>
        <w:t xml:space="preserve">’une </w:t>
      </w:r>
      <w:r w:rsidRPr="00026311">
        <w:rPr>
          <w:rFonts w:ascii="Barlow" w:hAnsi="Barlow" w:cstheme="minorHAnsi"/>
          <w:sz w:val="22"/>
          <w:szCs w:val="22"/>
          <w:lang w:val="fr-FR"/>
        </w:rPr>
        <w:t xml:space="preserve">COTISATION ainsi qu’il suit : </w:t>
      </w:r>
    </w:p>
    <w:p w14:paraId="18610A3A" w14:textId="77777777" w:rsidR="00311CF1" w:rsidRPr="00026311" w:rsidRDefault="00311CF1" w:rsidP="00661F77">
      <w:pPr>
        <w:pStyle w:val="Corpsdetexte"/>
        <w:spacing w:line="276" w:lineRule="auto"/>
        <w:rPr>
          <w:rFonts w:ascii="Barlow" w:hAnsi="Barlow" w:cstheme="minorHAnsi"/>
          <w:sz w:val="22"/>
          <w:szCs w:val="22"/>
          <w:lang w:val="fr-FR"/>
        </w:rPr>
      </w:pPr>
    </w:p>
    <w:p w14:paraId="38803786" w14:textId="04F42BF9" w:rsidR="00251AB8" w:rsidRPr="00026311" w:rsidRDefault="00086436" w:rsidP="00852484">
      <w:pPr>
        <w:pStyle w:val="Corpsdetexte"/>
        <w:numPr>
          <w:ilvl w:val="0"/>
          <w:numId w:val="6"/>
        </w:numPr>
        <w:spacing w:line="276" w:lineRule="auto"/>
        <w:rPr>
          <w:rFonts w:ascii="Barlow" w:hAnsi="Barlow" w:cstheme="minorHAnsi"/>
          <w:sz w:val="22"/>
          <w:szCs w:val="22"/>
          <w:lang w:val="fr-FR"/>
        </w:rPr>
      </w:pPr>
      <w:r w:rsidRPr="00026311">
        <w:rPr>
          <w:rFonts w:ascii="Barlow" w:hAnsi="Barlow" w:cstheme="minorHAnsi"/>
          <w:sz w:val="22"/>
          <w:szCs w:val="22"/>
          <w:lang w:val="fr-FR"/>
        </w:rPr>
        <w:t>La c</w:t>
      </w:r>
      <w:r w:rsidR="00311CF1" w:rsidRPr="00026311">
        <w:rPr>
          <w:rFonts w:ascii="Barlow" w:hAnsi="Barlow" w:cstheme="minorHAnsi"/>
          <w:sz w:val="22"/>
          <w:szCs w:val="22"/>
          <w:lang w:val="fr-FR"/>
        </w:rPr>
        <w:t xml:space="preserve">otisation </w:t>
      </w:r>
      <w:r w:rsidRPr="00026311">
        <w:rPr>
          <w:rFonts w:ascii="Barlow" w:hAnsi="Barlow" w:cstheme="minorHAnsi"/>
          <w:sz w:val="22"/>
          <w:szCs w:val="22"/>
          <w:lang w:val="fr-FR"/>
        </w:rPr>
        <w:t xml:space="preserve">versée au CDG88 est </w:t>
      </w:r>
      <w:r w:rsidR="00311CF1" w:rsidRPr="00026311">
        <w:rPr>
          <w:rFonts w:ascii="Barlow" w:hAnsi="Barlow" w:cstheme="minorHAnsi"/>
          <w:sz w:val="22"/>
          <w:szCs w:val="22"/>
          <w:lang w:val="fr-FR"/>
        </w:rPr>
        <w:t xml:space="preserve">assise sur l’assiette </w:t>
      </w:r>
      <w:r w:rsidR="00251AB8" w:rsidRPr="00026311">
        <w:rPr>
          <w:rFonts w:ascii="Barlow" w:hAnsi="Barlow" w:cstheme="minorHAnsi"/>
          <w:sz w:val="22"/>
          <w:szCs w:val="22"/>
          <w:lang w:val="fr-FR"/>
        </w:rPr>
        <w:t xml:space="preserve">de cotisations et de remboursements des agents </w:t>
      </w:r>
      <w:r w:rsidR="00FD5A67">
        <w:rPr>
          <w:rFonts w:ascii="Barlow" w:hAnsi="Barlow" w:cstheme="minorHAnsi"/>
          <w:sz w:val="22"/>
          <w:szCs w:val="22"/>
          <w:lang w:val="fr-FR"/>
        </w:rPr>
        <w:t xml:space="preserve">(affiliés à la CNRACL et au régime général/IRCANTEC) </w:t>
      </w:r>
      <w:r w:rsidR="00251AB8" w:rsidRPr="00026311">
        <w:rPr>
          <w:rFonts w:ascii="Barlow" w:hAnsi="Barlow" w:cstheme="minorHAnsi"/>
          <w:sz w:val="22"/>
          <w:szCs w:val="22"/>
          <w:lang w:val="fr-FR"/>
        </w:rPr>
        <w:t>à savoir : Traitement Brut Indiciaire (TBI), Nouvelle Bonification Indiciaire (NBI) et Régime Indemnitaire (RI)</w:t>
      </w:r>
      <w:r w:rsidRPr="00026311">
        <w:rPr>
          <w:rFonts w:ascii="Barlow" w:hAnsi="Barlow" w:cstheme="minorHAnsi"/>
          <w:sz w:val="22"/>
          <w:szCs w:val="22"/>
          <w:lang w:val="fr-FR"/>
        </w:rPr>
        <w:t>,</w:t>
      </w:r>
    </w:p>
    <w:p w14:paraId="4046DE79" w14:textId="1DC89305" w:rsidR="00251AB8" w:rsidRPr="00026311" w:rsidRDefault="001979F0" w:rsidP="00852484">
      <w:pPr>
        <w:pStyle w:val="Corpsdetexte"/>
        <w:numPr>
          <w:ilvl w:val="0"/>
          <w:numId w:val="6"/>
        </w:numPr>
        <w:spacing w:line="276" w:lineRule="auto"/>
        <w:rPr>
          <w:rFonts w:ascii="Barlow" w:hAnsi="Barlow" w:cstheme="minorHAnsi"/>
          <w:sz w:val="22"/>
          <w:szCs w:val="22"/>
          <w:lang w:val="fr-FR"/>
        </w:rPr>
      </w:pPr>
      <w:r w:rsidRPr="00026311">
        <w:rPr>
          <w:rFonts w:ascii="Barlow" w:hAnsi="Barlow" w:cstheme="minorHAnsi"/>
          <w:sz w:val="22"/>
          <w:szCs w:val="22"/>
          <w:lang w:val="fr-FR"/>
        </w:rPr>
        <w:t xml:space="preserve">Le financement du contrat collectif repose notamment sur le versement d’une cotisation versée par la collectivité auprès du CDG88. </w:t>
      </w:r>
      <w:r w:rsidR="00251AB8" w:rsidRPr="00026311">
        <w:rPr>
          <w:rFonts w:ascii="Barlow" w:hAnsi="Barlow" w:cstheme="minorHAnsi"/>
          <w:sz w:val="22"/>
          <w:szCs w:val="22"/>
          <w:lang w:val="fr-FR"/>
        </w:rPr>
        <w:t xml:space="preserve">L’assiette des cotisations versées </w:t>
      </w:r>
      <w:r w:rsidR="00B76714" w:rsidRPr="00026311">
        <w:rPr>
          <w:rFonts w:ascii="Barlow" w:hAnsi="Barlow" w:cstheme="minorHAnsi"/>
          <w:sz w:val="22"/>
          <w:szCs w:val="22"/>
          <w:lang w:val="fr-FR"/>
        </w:rPr>
        <w:t>par</w:t>
      </w:r>
      <w:r w:rsidR="00251AB8" w:rsidRPr="00026311">
        <w:rPr>
          <w:rFonts w:ascii="Barlow" w:hAnsi="Barlow" w:cstheme="minorHAnsi"/>
          <w:sz w:val="22"/>
          <w:szCs w:val="22"/>
          <w:lang w:val="fr-FR"/>
        </w:rPr>
        <w:t xml:space="preserve"> la collectivité </w:t>
      </w:r>
      <w:r w:rsidR="00B76714" w:rsidRPr="00026311">
        <w:rPr>
          <w:rFonts w:ascii="Barlow" w:hAnsi="Barlow" w:cstheme="minorHAnsi"/>
          <w:sz w:val="22"/>
          <w:szCs w:val="22"/>
          <w:lang w:val="fr-FR"/>
        </w:rPr>
        <w:t xml:space="preserve">au </w:t>
      </w:r>
      <w:r w:rsidR="00251AB8" w:rsidRPr="00026311">
        <w:rPr>
          <w:rFonts w:ascii="Barlow" w:hAnsi="Barlow" w:cstheme="minorHAnsi"/>
          <w:sz w:val="22"/>
          <w:szCs w:val="22"/>
          <w:lang w:val="fr-FR"/>
        </w:rPr>
        <w:t xml:space="preserve">CDG88 est déterminée </w:t>
      </w:r>
      <w:r w:rsidR="00B76714" w:rsidRPr="00026311">
        <w:rPr>
          <w:rFonts w:ascii="Barlow" w:hAnsi="Barlow" w:cstheme="minorHAnsi"/>
          <w:sz w:val="22"/>
          <w:szCs w:val="22"/>
          <w:lang w:val="fr-FR"/>
        </w:rPr>
        <w:t xml:space="preserve">chaque année </w:t>
      </w:r>
      <w:r w:rsidR="00251AB8" w:rsidRPr="00026311">
        <w:rPr>
          <w:rFonts w:ascii="Barlow" w:hAnsi="Barlow" w:cstheme="minorHAnsi"/>
          <w:sz w:val="22"/>
          <w:szCs w:val="22"/>
          <w:lang w:val="fr-FR"/>
        </w:rPr>
        <w:t>par déclaration via un formulaire internet sur le système ORA</w:t>
      </w:r>
      <w:r w:rsidR="00B76714" w:rsidRPr="00026311">
        <w:rPr>
          <w:rFonts w:ascii="Barlow" w:hAnsi="Barlow" w:cstheme="minorHAnsi"/>
          <w:sz w:val="22"/>
          <w:szCs w:val="22"/>
          <w:lang w:val="fr-FR"/>
        </w:rPr>
        <w:t>,</w:t>
      </w:r>
    </w:p>
    <w:p w14:paraId="1B9AFD9D" w14:textId="73F5D85B" w:rsidR="00086436" w:rsidRPr="00026311" w:rsidRDefault="00086436" w:rsidP="00852484">
      <w:pPr>
        <w:pStyle w:val="Corpsdetexte"/>
        <w:numPr>
          <w:ilvl w:val="0"/>
          <w:numId w:val="6"/>
        </w:numPr>
        <w:spacing w:line="276" w:lineRule="auto"/>
        <w:rPr>
          <w:rFonts w:ascii="Barlow" w:hAnsi="Barlow" w:cstheme="minorHAnsi"/>
          <w:sz w:val="22"/>
          <w:szCs w:val="22"/>
          <w:lang w:val="fr-FR"/>
        </w:rPr>
      </w:pPr>
      <w:r w:rsidRPr="00026311">
        <w:rPr>
          <w:rFonts w:ascii="Barlow" w:hAnsi="Barlow" w:cstheme="minorHAnsi"/>
          <w:sz w:val="22"/>
          <w:szCs w:val="22"/>
          <w:lang w:val="fr-FR"/>
        </w:rPr>
        <w:t>Le système de cotisation est basé sur un appel de cotisation provisionnelle</w:t>
      </w:r>
      <w:r w:rsidR="00EE3656">
        <w:rPr>
          <w:rFonts w:ascii="Barlow" w:hAnsi="Barlow" w:cstheme="minorHAnsi"/>
          <w:sz w:val="22"/>
          <w:szCs w:val="22"/>
          <w:lang w:val="fr-FR"/>
        </w:rPr>
        <w:t xml:space="preserve"> en année N</w:t>
      </w:r>
      <w:r w:rsidRPr="00026311">
        <w:rPr>
          <w:rFonts w:ascii="Barlow" w:hAnsi="Barlow" w:cstheme="minorHAnsi"/>
          <w:sz w:val="22"/>
          <w:szCs w:val="22"/>
          <w:lang w:val="fr-FR"/>
        </w:rPr>
        <w:t xml:space="preserve"> et d’une régularisation en année N+1.</w:t>
      </w:r>
    </w:p>
    <w:p w14:paraId="44699B09" w14:textId="77777777" w:rsidR="00086436" w:rsidRPr="00026311" w:rsidRDefault="00086436" w:rsidP="00086436">
      <w:pPr>
        <w:pStyle w:val="Corpsdetexte"/>
        <w:spacing w:line="276" w:lineRule="auto"/>
        <w:rPr>
          <w:rFonts w:ascii="Barlow" w:hAnsi="Barlow" w:cstheme="minorHAnsi"/>
          <w:sz w:val="22"/>
          <w:szCs w:val="22"/>
          <w:lang w:val="fr-FR"/>
        </w:rPr>
      </w:pPr>
    </w:p>
    <w:p w14:paraId="3BFAA4AC" w14:textId="33563A4B" w:rsidR="00086436" w:rsidRPr="00A36B1E" w:rsidRDefault="00086436" w:rsidP="00086436">
      <w:pPr>
        <w:pStyle w:val="Corpsdetexte"/>
        <w:spacing w:line="276" w:lineRule="auto"/>
        <w:rPr>
          <w:rFonts w:ascii="Barlow" w:hAnsi="Barlow" w:cstheme="minorHAnsi"/>
          <w:b/>
          <w:bCs/>
          <w:sz w:val="22"/>
          <w:szCs w:val="22"/>
          <w:lang w:val="fr-FR"/>
        </w:rPr>
      </w:pPr>
      <w:r w:rsidRPr="00A36B1E">
        <w:rPr>
          <w:rFonts w:ascii="Barlow" w:hAnsi="Barlow" w:cstheme="minorHAnsi"/>
          <w:b/>
          <w:bCs/>
          <w:sz w:val="22"/>
          <w:szCs w:val="22"/>
          <w:lang w:val="fr-FR"/>
        </w:rPr>
        <w:t xml:space="preserve">Concrètement, le dispositif peut être décrit comme suit : </w:t>
      </w:r>
    </w:p>
    <w:p w14:paraId="152F2F8C" w14:textId="59238076" w:rsidR="00C124AA" w:rsidRDefault="00B76714" w:rsidP="00852484">
      <w:pPr>
        <w:pStyle w:val="Corpsdetexte"/>
        <w:numPr>
          <w:ilvl w:val="0"/>
          <w:numId w:val="6"/>
        </w:numPr>
        <w:spacing w:line="276" w:lineRule="auto"/>
        <w:rPr>
          <w:rFonts w:ascii="Barlow" w:hAnsi="Barlow" w:cstheme="minorHAnsi"/>
          <w:sz w:val="22"/>
          <w:szCs w:val="22"/>
          <w:lang w:val="fr-FR"/>
        </w:rPr>
      </w:pPr>
      <w:r w:rsidRPr="00026311">
        <w:rPr>
          <w:rFonts w:ascii="Barlow" w:hAnsi="Barlow" w:cstheme="minorHAnsi"/>
          <w:sz w:val="22"/>
          <w:szCs w:val="22"/>
          <w:lang w:val="fr-FR"/>
        </w:rPr>
        <w:t xml:space="preserve">Avant le 31 mars de chaque année civile (N), la collectivité déclare les données « Assiette » de l’année écoulée (N-1). </w:t>
      </w:r>
      <w:r w:rsidR="00D65976">
        <w:rPr>
          <w:rFonts w:ascii="Barlow" w:hAnsi="Barlow" w:cstheme="minorHAnsi"/>
          <w:sz w:val="22"/>
          <w:szCs w:val="22"/>
          <w:lang w:val="fr-FR"/>
        </w:rPr>
        <w:t>Cette déclaration est effectuée sur le système ORA pour l’ensemble de ses agents CNRACL ou Régime général / IRCANTEC.</w:t>
      </w:r>
    </w:p>
    <w:p w14:paraId="488D3C4C" w14:textId="1F0D9340" w:rsidR="00B76714" w:rsidRPr="00026311" w:rsidRDefault="00B76714" w:rsidP="00852484">
      <w:pPr>
        <w:pStyle w:val="Corpsdetexte"/>
        <w:numPr>
          <w:ilvl w:val="0"/>
          <w:numId w:val="6"/>
        </w:numPr>
        <w:spacing w:line="276" w:lineRule="auto"/>
        <w:rPr>
          <w:rFonts w:ascii="Barlow" w:hAnsi="Barlow" w:cstheme="minorHAnsi"/>
          <w:sz w:val="22"/>
          <w:szCs w:val="22"/>
          <w:lang w:val="fr-FR"/>
        </w:rPr>
      </w:pPr>
      <w:r w:rsidRPr="00026311">
        <w:rPr>
          <w:rFonts w:ascii="Barlow" w:hAnsi="Barlow" w:cstheme="minorHAnsi"/>
          <w:sz w:val="22"/>
          <w:szCs w:val="22"/>
          <w:lang w:val="fr-FR"/>
        </w:rPr>
        <w:t>Le CDG88 appelle ensuite la cotisation provisionnelle</w:t>
      </w:r>
      <w:r w:rsidR="0054714B" w:rsidRPr="00026311">
        <w:rPr>
          <w:rFonts w:ascii="Barlow" w:hAnsi="Barlow" w:cstheme="minorHAnsi"/>
          <w:sz w:val="22"/>
          <w:szCs w:val="22"/>
          <w:lang w:val="fr-FR"/>
        </w:rPr>
        <w:t xml:space="preserve"> </w:t>
      </w:r>
      <w:r w:rsidR="00086436" w:rsidRPr="00026311">
        <w:rPr>
          <w:rFonts w:ascii="Barlow" w:hAnsi="Barlow" w:cstheme="minorHAnsi"/>
          <w:sz w:val="22"/>
          <w:szCs w:val="22"/>
          <w:lang w:val="fr-FR"/>
        </w:rPr>
        <w:t xml:space="preserve">de l’année N </w:t>
      </w:r>
      <w:r w:rsidR="00C124AA">
        <w:rPr>
          <w:rFonts w:ascii="Barlow" w:hAnsi="Barlow" w:cstheme="minorHAnsi"/>
          <w:sz w:val="22"/>
          <w:szCs w:val="22"/>
          <w:lang w:val="fr-FR"/>
        </w:rPr>
        <w:t xml:space="preserve">avant le 30 juin </w:t>
      </w:r>
      <w:r w:rsidR="0054714B" w:rsidRPr="00026311">
        <w:rPr>
          <w:rFonts w:ascii="Barlow" w:hAnsi="Barlow" w:cstheme="minorHAnsi"/>
          <w:sz w:val="22"/>
          <w:szCs w:val="22"/>
          <w:lang w:val="fr-FR"/>
        </w:rPr>
        <w:t>sur la base de ces informations</w:t>
      </w:r>
      <w:r w:rsidR="00D65976">
        <w:rPr>
          <w:rFonts w:ascii="Barlow" w:hAnsi="Barlow" w:cstheme="minorHAnsi"/>
          <w:sz w:val="22"/>
          <w:szCs w:val="22"/>
          <w:lang w:val="fr-FR"/>
        </w:rPr>
        <w:t xml:space="preserve"> (masses de l’année N-1)</w:t>
      </w:r>
      <w:r w:rsidR="0054714B" w:rsidRPr="00026311">
        <w:rPr>
          <w:rFonts w:ascii="Barlow" w:hAnsi="Barlow" w:cstheme="minorHAnsi"/>
          <w:sz w:val="22"/>
          <w:szCs w:val="22"/>
          <w:lang w:val="fr-FR"/>
        </w:rPr>
        <w:t xml:space="preserve">. Un versement de régularisation de l’année N intervient avant le 31 mai de l’année N+1 </w:t>
      </w:r>
      <w:r w:rsidR="00086436" w:rsidRPr="00026311">
        <w:rPr>
          <w:rFonts w:ascii="Barlow" w:hAnsi="Barlow" w:cstheme="minorHAnsi"/>
          <w:sz w:val="22"/>
          <w:szCs w:val="22"/>
          <w:lang w:val="fr-FR"/>
        </w:rPr>
        <w:t xml:space="preserve">et </w:t>
      </w:r>
      <w:r w:rsidR="0054714B" w:rsidRPr="00026311">
        <w:rPr>
          <w:rFonts w:ascii="Barlow" w:hAnsi="Barlow" w:cstheme="minorHAnsi"/>
          <w:sz w:val="22"/>
          <w:szCs w:val="22"/>
          <w:lang w:val="fr-FR"/>
        </w:rPr>
        <w:t xml:space="preserve">permet : </w:t>
      </w:r>
    </w:p>
    <w:p w14:paraId="4798F37F" w14:textId="3CC8F412" w:rsidR="0054714B" w:rsidRPr="00026311" w:rsidRDefault="0054714B" w:rsidP="0054714B">
      <w:pPr>
        <w:pStyle w:val="Corpsdetexte"/>
        <w:numPr>
          <w:ilvl w:val="1"/>
          <w:numId w:val="6"/>
        </w:numPr>
        <w:spacing w:line="276" w:lineRule="auto"/>
        <w:rPr>
          <w:rFonts w:ascii="Barlow" w:hAnsi="Barlow" w:cstheme="minorHAnsi"/>
          <w:sz w:val="22"/>
          <w:szCs w:val="22"/>
          <w:lang w:val="fr-FR"/>
        </w:rPr>
      </w:pPr>
      <w:r w:rsidRPr="00026311">
        <w:rPr>
          <w:rFonts w:ascii="Barlow" w:hAnsi="Barlow" w:cstheme="minorHAnsi"/>
          <w:sz w:val="22"/>
          <w:szCs w:val="22"/>
          <w:lang w:val="fr-FR"/>
        </w:rPr>
        <w:t xml:space="preserve">De compléter le versement de cotisation (si les éléments de masses salariales </w:t>
      </w:r>
      <w:r w:rsidR="00920E42" w:rsidRPr="00026311">
        <w:rPr>
          <w:rFonts w:ascii="Barlow" w:hAnsi="Barlow" w:cstheme="minorHAnsi"/>
          <w:sz w:val="22"/>
          <w:szCs w:val="22"/>
          <w:lang w:val="fr-FR"/>
        </w:rPr>
        <w:t xml:space="preserve">déclarées </w:t>
      </w:r>
      <w:r w:rsidRPr="00026311">
        <w:rPr>
          <w:rFonts w:ascii="Barlow" w:hAnsi="Barlow" w:cstheme="minorHAnsi"/>
          <w:sz w:val="22"/>
          <w:szCs w:val="22"/>
          <w:lang w:val="fr-FR"/>
        </w:rPr>
        <w:t>de l’année N</w:t>
      </w:r>
      <w:r w:rsidR="00920E42" w:rsidRPr="00026311">
        <w:rPr>
          <w:rFonts w:ascii="Barlow" w:hAnsi="Barlow" w:cstheme="minorHAnsi"/>
          <w:sz w:val="22"/>
          <w:szCs w:val="22"/>
          <w:lang w:val="fr-FR"/>
        </w:rPr>
        <w:t xml:space="preserve">-1 sont inférieurs à ceux de l’année N), </w:t>
      </w:r>
    </w:p>
    <w:p w14:paraId="5B4F0A61" w14:textId="3FE3E832" w:rsidR="00920E42" w:rsidRPr="00A36B1E" w:rsidRDefault="00920E42" w:rsidP="0054714B">
      <w:pPr>
        <w:pStyle w:val="Corpsdetexte"/>
        <w:numPr>
          <w:ilvl w:val="1"/>
          <w:numId w:val="6"/>
        </w:numPr>
        <w:spacing w:line="276" w:lineRule="auto"/>
        <w:rPr>
          <w:rFonts w:ascii="Barlow" w:hAnsi="Barlow" w:cstheme="minorHAnsi"/>
          <w:sz w:val="22"/>
          <w:szCs w:val="22"/>
          <w:lang w:val="fr-FR"/>
        </w:rPr>
      </w:pPr>
      <w:r w:rsidRPr="00026311">
        <w:rPr>
          <w:rFonts w:ascii="Barlow" w:hAnsi="Barlow" w:cstheme="minorHAnsi"/>
          <w:sz w:val="22"/>
          <w:szCs w:val="22"/>
          <w:lang w:val="fr-FR"/>
        </w:rPr>
        <w:t xml:space="preserve">De recevoir du CDG88 un remboursement (si les éléments de masses salariales </w:t>
      </w:r>
      <w:r w:rsidRPr="00A36B1E">
        <w:rPr>
          <w:rFonts w:ascii="Barlow" w:hAnsi="Barlow" w:cstheme="minorHAnsi"/>
          <w:sz w:val="22"/>
          <w:szCs w:val="22"/>
          <w:lang w:val="fr-FR"/>
        </w:rPr>
        <w:t>déclarées de l’année N-1 sont supérieurs à ceux de l’année N).</w:t>
      </w:r>
    </w:p>
    <w:p w14:paraId="638FEF2F" w14:textId="77777777" w:rsidR="00B36B01" w:rsidRPr="00A36B1E" w:rsidRDefault="00311CF1" w:rsidP="00B36B01">
      <w:pPr>
        <w:pStyle w:val="Corpsdetexte"/>
        <w:numPr>
          <w:ilvl w:val="0"/>
          <w:numId w:val="6"/>
        </w:numPr>
        <w:spacing w:line="276" w:lineRule="auto"/>
        <w:rPr>
          <w:rFonts w:ascii="Barlow" w:hAnsi="Barlow" w:cstheme="minorHAnsi"/>
          <w:sz w:val="22"/>
          <w:szCs w:val="22"/>
          <w:lang w:val="fr-FR"/>
        </w:rPr>
      </w:pPr>
      <w:r w:rsidRPr="00A36B1E">
        <w:rPr>
          <w:rFonts w:ascii="Barlow" w:hAnsi="Barlow" w:cstheme="minorHAnsi"/>
          <w:sz w:val="22"/>
          <w:szCs w:val="22"/>
          <w:lang w:val="fr-FR"/>
        </w:rPr>
        <w:t>Le taux de la cotisation est fixé pour le début de contrat collectif à</w:t>
      </w:r>
      <w:r w:rsidR="00B36B01" w:rsidRPr="00A36B1E">
        <w:rPr>
          <w:rFonts w:ascii="Barlow" w:hAnsi="Barlow" w:cstheme="minorHAnsi"/>
          <w:sz w:val="22"/>
          <w:szCs w:val="22"/>
          <w:lang w:val="fr-FR"/>
        </w:rPr>
        <w:t> :</w:t>
      </w:r>
    </w:p>
    <w:p w14:paraId="34D15731" w14:textId="652876EA" w:rsidR="00B36B01" w:rsidRPr="00A36B1E" w:rsidRDefault="00311CF1" w:rsidP="00B36B01">
      <w:pPr>
        <w:pStyle w:val="Corpsdetexte"/>
        <w:numPr>
          <w:ilvl w:val="1"/>
          <w:numId w:val="6"/>
        </w:numPr>
        <w:spacing w:line="276" w:lineRule="auto"/>
        <w:ind w:left="1276"/>
        <w:rPr>
          <w:rFonts w:ascii="Barlow" w:hAnsi="Barlow" w:cstheme="minorHAnsi"/>
          <w:sz w:val="22"/>
          <w:szCs w:val="22"/>
          <w:lang w:val="fr-FR"/>
        </w:rPr>
      </w:pPr>
      <w:r w:rsidRPr="00A36B1E">
        <w:rPr>
          <w:rFonts w:ascii="Barlow" w:hAnsi="Barlow" w:cstheme="minorHAnsi"/>
          <w:sz w:val="22"/>
          <w:szCs w:val="22"/>
          <w:lang w:val="fr-FR"/>
        </w:rPr>
        <w:t xml:space="preserve"> 0.08%</w:t>
      </w:r>
      <w:r w:rsidR="00A36B1E">
        <w:rPr>
          <w:rFonts w:ascii="Barlow" w:hAnsi="Barlow" w:cstheme="minorHAnsi"/>
          <w:sz w:val="22"/>
          <w:szCs w:val="22"/>
          <w:lang w:val="fr-FR"/>
        </w:rPr>
        <w:t xml:space="preserve"> </w:t>
      </w:r>
      <w:r w:rsidR="00A36B1E" w:rsidRPr="00A36B1E">
        <w:rPr>
          <w:rFonts w:ascii="Barlow" w:hAnsi="Barlow" w:cstheme="minorHAnsi"/>
          <w:sz w:val="22"/>
          <w:szCs w:val="22"/>
          <w:lang w:val="fr-FR"/>
        </w:rPr>
        <w:t xml:space="preserve">(assiette </w:t>
      </w:r>
      <w:r w:rsidR="001979F0" w:rsidRPr="00A36B1E">
        <w:rPr>
          <w:rFonts w:ascii="Barlow" w:hAnsi="Barlow" w:cstheme="minorHAnsi"/>
          <w:sz w:val="22"/>
          <w:szCs w:val="22"/>
          <w:lang w:val="fr-FR"/>
        </w:rPr>
        <w:t>TBI+NBI+RI)</w:t>
      </w:r>
      <w:r w:rsidR="00A36B1E">
        <w:rPr>
          <w:rFonts w:ascii="Barlow" w:hAnsi="Barlow" w:cstheme="minorHAnsi"/>
          <w:sz w:val="22"/>
          <w:szCs w:val="22"/>
          <w:lang w:val="fr-FR"/>
        </w:rPr>
        <w:t>,</w:t>
      </w:r>
      <w:bookmarkStart w:id="11" w:name="_Hlk239770700"/>
      <w:r w:rsidR="00A36B1E">
        <w:rPr>
          <w:rFonts w:ascii="Barlow" w:hAnsi="Barlow" w:cstheme="minorHAnsi"/>
          <w:sz w:val="22"/>
          <w:szCs w:val="22"/>
          <w:lang w:val="fr-FR"/>
        </w:rPr>
        <w:t xml:space="preserve"> </w:t>
      </w:r>
      <w:r w:rsidR="00B36B01" w:rsidRPr="00A36B1E">
        <w:rPr>
          <w:rFonts w:ascii="Barlow" w:hAnsi="Barlow" w:cstheme="minorHAnsi"/>
          <w:sz w:val="22"/>
          <w:szCs w:val="22"/>
          <w:lang w:val="fr-FR"/>
        </w:rPr>
        <w:t xml:space="preserve">pour les collectivités </w:t>
      </w:r>
      <w:r w:rsidR="00A36B1E" w:rsidRPr="00A36B1E">
        <w:rPr>
          <w:rFonts w:ascii="Barlow" w:hAnsi="Barlow" w:cstheme="minorHAnsi"/>
          <w:sz w:val="22"/>
          <w:szCs w:val="22"/>
          <w:lang w:val="fr-FR"/>
        </w:rPr>
        <w:t xml:space="preserve">déclarant moins de </w:t>
      </w:r>
      <w:r w:rsidR="00B36B01" w:rsidRPr="00A36B1E">
        <w:rPr>
          <w:rFonts w:ascii="Barlow" w:hAnsi="Barlow" w:cstheme="minorHAnsi"/>
          <w:sz w:val="22"/>
          <w:szCs w:val="22"/>
          <w:lang w:val="fr-FR"/>
        </w:rPr>
        <w:t>1,8M d’euros</w:t>
      </w:r>
      <w:r w:rsidR="00A36B1E" w:rsidRPr="00A36B1E">
        <w:rPr>
          <w:rFonts w:ascii="Barlow" w:hAnsi="Barlow" w:cstheme="minorHAnsi"/>
          <w:sz w:val="22"/>
          <w:szCs w:val="22"/>
          <w:lang w:val="fr-FR"/>
        </w:rPr>
        <w:t> ;</w:t>
      </w:r>
      <w:bookmarkEnd w:id="11"/>
    </w:p>
    <w:p w14:paraId="2CD2DFAD" w14:textId="50E34229" w:rsidR="00B36B01" w:rsidRPr="00A36B1E" w:rsidRDefault="00B36B01" w:rsidP="00B36B01">
      <w:pPr>
        <w:pStyle w:val="Corpsdetexte"/>
        <w:numPr>
          <w:ilvl w:val="1"/>
          <w:numId w:val="6"/>
        </w:numPr>
        <w:spacing w:line="276" w:lineRule="auto"/>
        <w:ind w:left="1276"/>
        <w:rPr>
          <w:rFonts w:ascii="Barlow" w:hAnsi="Barlow" w:cstheme="minorHAnsi"/>
          <w:sz w:val="22"/>
          <w:szCs w:val="22"/>
          <w:lang w:val="fr-FR"/>
        </w:rPr>
      </w:pPr>
      <w:r w:rsidRPr="00A36B1E">
        <w:rPr>
          <w:rFonts w:ascii="Barlow" w:hAnsi="Barlow" w:cstheme="minorHAnsi"/>
          <w:sz w:val="22"/>
          <w:szCs w:val="22"/>
          <w:lang w:val="fr-FR"/>
        </w:rPr>
        <w:t xml:space="preserve">0,04% </w:t>
      </w:r>
      <w:r w:rsidRPr="00A36B1E">
        <w:rPr>
          <w:rFonts w:ascii="Barlow" w:hAnsi="Barlow" w:cstheme="minorHAnsi"/>
          <w:sz w:val="22"/>
          <w:szCs w:val="22"/>
          <w:lang w:val="fr-FR"/>
        </w:rPr>
        <w:t>(assiette TBI+NBI+RI)</w:t>
      </w:r>
      <w:r w:rsidRPr="00A36B1E">
        <w:rPr>
          <w:rFonts w:ascii="Barlow" w:hAnsi="Barlow" w:cstheme="minorHAnsi"/>
          <w:sz w:val="22"/>
          <w:szCs w:val="22"/>
          <w:lang w:val="fr-FR"/>
        </w:rPr>
        <w:t xml:space="preserve"> </w:t>
      </w:r>
      <w:bookmarkStart w:id="12" w:name="_Hlk239770708"/>
      <w:r w:rsidRPr="00A36B1E">
        <w:rPr>
          <w:rFonts w:ascii="Barlow" w:hAnsi="Barlow" w:cstheme="minorHAnsi"/>
          <w:sz w:val="22"/>
          <w:szCs w:val="22"/>
          <w:lang w:val="fr-FR"/>
        </w:rPr>
        <w:t xml:space="preserve">pour les collectivités </w:t>
      </w:r>
      <w:r w:rsidR="00A36B1E" w:rsidRPr="00A36B1E">
        <w:rPr>
          <w:rFonts w:ascii="Barlow" w:hAnsi="Barlow" w:cstheme="minorHAnsi"/>
          <w:sz w:val="22"/>
          <w:szCs w:val="22"/>
          <w:lang w:val="fr-FR"/>
        </w:rPr>
        <w:t>déclarant 1,8M d’euros ou plus</w:t>
      </w:r>
      <w:r w:rsidRPr="00A36B1E">
        <w:rPr>
          <w:rFonts w:ascii="Barlow" w:hAnsi="Barlow" w:cstheme="minorHAnsi"/>
          <w:sz w:val="22"/>
          <w:szCs w:val="22"/>
          <w:lang w:val="fr-FR"/>
        </w:rPr>
        <w:t>.</w:t>
      </w:r>
      <w:bookmarkEnd w:id="12"/>
    </w:p>
    <w:p w14:paraId="5829C01C" w14:textId="77777777" w:rsidR="00B4108A" w:rsidRPr="00026311" w:rsidRDefault="001979F0" w:rsidP="00696B3C">
      <w:pPr>
        <w:pStyle w:val="Corpsdetexte"/>
        <w:numPr>
          <w:ilvl w:val="0"/>
          <w:numId w:val="6"/>
        </w:numPr>
        <w:spacing w:line="276" w:lineRule="auto"/>
        <w:rPr>
          <w:rFonts w:ascii="Barlow" w:hAnsi="Barlow" w:cstheme="minorHAnsi"/>
          <w:sz w:val="22"/>
          <w:szCs w:val="22"/>
          <w:lang w:val="fr-FR"/>
        </w:rPr>
      </w:pPr>
      <w:r w:rsidRPr="00026311">
        <w:rPr>
          <w:rFonts w:ascii="Barlow" w:hAnsi="Barlow" w:cstheme="minorHAnsi"/>
          <w:sz w:val="22"/>
          <w:szCs w:val="22"/>
          <w:lang w:val="fr-FR"/>
        </w:rPr>
        <w:t>Le</w:t>
      </w:r>
      <w:r w:rsidR="00311CF1" w:rsidRPr="00026311">
        <w:rPr>
          <w:rFonts w:ascii="Barlow" w:hAnsi="Barlow" w:cstheme="minorHAnsi"/>
          <w:sz w:val="22"/>
          <w:szCs w:val="22"/>
          <w:lang w:val="fr-FR"/>
        </w:rPr>
        <w:t xml:space="preserve"> taux de </w:t>
      </w:r>
      <w:r w:rsidR="003250A8" w:rsidRPr="00026311">
        <w:rPr>
          <w:rFonts w:ascii="Barlow" w:hAnsi="Barlow" w:cstheme="minorHAnsi"/>
          <w:sz w:val="22"/>
          <w:szCs w:val="22"/>
          <w:lang w:val="fr-FR"/>
        </w:rPr>
        <w:t xml:space="preserve">cette </w:t>
      </w:r>
      <w:r w:rsidR="00311CF1" w:rsidRPr="00026311">
        <w:rPr>
          <w:rFonts w:ascii="Barlow" w:hAnsi="Barlow" w:cstheme="minorHAnsi"/>
          <w:sz w:val="22"/>
          <w:szCs w:val="22"/>
          <w:lang w:val="fr-FR"/>
        </w:rPr>
        <w:t xml:space="preserve">cotisation peut évoluer annuellement suite à </w:t>
      </w:r>
      <w:r w:rsidR="003250A8" w:rsidRPr="00026311">
        <w:rPr>
          <w:rFonts w:ascii="Barlow" w:hAnsi="Barlow" w:cstheme="minorHAnsi"/>
          <w:sz w:val="22"/>
          <w:szCs w:val="22"/>
          <w:lang w:val="fr-FR"/>
        </w:rPr>
        <w:t xml:space="preserve">la prise d’une </w:t>
      </w:r>
      <w:r w:rsidR="00311CF1" w:rsidRPr="00026311">
        <w:rPr>
          <w:rFonts w:ascii="Barlow" w:hAnsi="Barlow" w:cstheme="minorHAnsi"/>
          <w:sz w:val="22"/>
          <w:szCs w:val="22"/>
          <w:lang w:val="fr-FR"/>
        </w:rPr>
        <w:t>délibération du</w:t>
      </w:r>
      <w:r w:rsidR="003250A8" w:rsidRPr="00026311">
        <w:rPr>
          <w:rFonts w:ascii="Barlow" w:hAnsi="Barlow" w:cstheme="minorHAnsi"/>
          <w:sz w:val="22"/>
          <w:szCs w:val="22"/>
          <w:lang w:val="fr-FR"/>
        </w:rPr>
        <w:t xml:space="preserve"> Conseil d’Administration</w:t>
      </w:r>
      <w:r w:rsidR="00311CF1" w:rsidRPr="00026311">
        <w:rPr>
          <w:rFonts w:ascii="Barlow" w:hAnsi="Barlow" w:cstheme="minorHAnsi"/>
          <w:sz w:val="22"/>
          <w:szCs w:val="22"/>
          <w:lang w:val="fr-FR"/>
        </w:rPr>
        <w:t xml:space="preserve"> CDG88 (séance de fixation des tarifs pour l’année à venir, conformément à l’article </w:t>
      </w:r>
      <w:r w:rsidR="009E0746" w:rsidRPr="00026311">
        <w:rPr>
          <w:rFonts w:ascii="Barlow" w:hAnsi="Barlow" w:cstheme="minorHAnsi"/>
          <w:sz w:val="22"/>
          <w:szCs w:val="22"/>
          <w:lang w:val="fr-FR"/>
        </w:rPr>
        <w:t>L452-28 du Code Général de la Fonction Publique</w:t>
      </w:r>
      <w:r w:rsidR="00311CF1" w:rsidRPr="00026311">
        <w:rPr>
          <w:rFonts w:ascii="Barlow" w:hAnsi="Barlow" w:cstheme="minorHAnsi"/>
          <w:sz w:val="22"/>
          <w:szCs w:val="22"/>
          <w:lang w:val="fr-FR"/>
        </w:rPr>
        <w:t xml:space="preserve"> et devant intervenir avant le 1</w:t>
      </w:r>
      <w:r w:rsidR="00311CF1" w:rsidRPr="00026311">
        <w:rPr>
          <w:rFonts w:ascii="Barlow" w:hAnsi="Barlow" w:cstheme="minorHAnsi"/>
          <w:sz w:val="22"/>
          <w:szCs w:val="22"/>
          <w:vertAlign w:val="superscript"/>
          <w:lang w:val="fr-FR"/>
        </w:rPr>
        <w:t>er</w:t>
      </w:r>
      <w:r w:rsidR="00311CF1" w:rsidRPr="00026311">
        <w:rPr>
          <w:rFonts w:ascii="Barlow" w:hAnsi="Barlow" w:cstheme="minorHAnsi"/>
          <w:sz w:val="22"/>
          <w:szCs w:val="22"/>
          <w:lang w:val="fr-FR"/>
        </w:rPr>
        <w:t xml:space="preserve"> décembre de chaque année civile). </w:t>
      </w:r>
    </w:p>
    <w:p w14:paraId="23210E13" w14:textId="77777777" w:rsidR="00430AF9" w:rsidRDefault="00696B3C" w:rsidP="00696B3C">
      <w:pPr>
        <w:pStyle w:val="Corpsdetexte"/>
        <w:numPr>
          <w:ilvl w:val="0"/>
          <w:numId w:val="6"/>
        </w:numPr>
        <w:spacing w:line="276" w:lineRule="auto"/>
        <w:rPr>
          <w:rFonts w:ascii="Barlow" w:hAnsi="Barlow" w:cstheme="minorHAnsi"/>
          <w:sz w:val="22"/>
          <w:szCs w:val="22"/>
          <w:lang w:val="fr-FR"/>
        </w:rPr>
      </w:pPr>
      <w:r w:rsidRPr="00026311">
        <w:rPr>
          <w:rFonts w:ascii="Barlow" w:hAnsi="Barlow" w:cstheme="minorHAnsi"/>
          <w:sz w:val="22"/>
          <w:szCs w:val="22"/>
          <w:lang w:val="fr-FR"/>
        </w:rPr>
        <w:t xml:space="preserve">Le montant de cette cotisation ne peut être inférieure à </w:t>
      </w:r>
      <w:r w:rsidR="0081360D" w:rsidRPr="00026311">
        <w:rPr>
          <w:rFonts w:ascii="Barlow" w:hAnsi="Barlow" w:cstheme="minorHAnsi"/>
          <w:sz w:val="22"/>
          <w:szCs w:val="22"/>
          <w:lang w:val="fr-FR"/>
        </w:rPr>
        <w:t>un seuil fixé par le CDG88 (Au 1</w:t>
      </w:r>
      <w:r w:rsidR="0081360D" w:rsidRPr="00026311">
        <w:rPr>
          <w:rFonts w:ascii="Barlow" w:hAnsi="Barlow" w:cstheme="minorHAnsi"/>
          <w:sz w:val="22"/>
          <w:szCs w:val="22"/>
          <w:vertAlign w:val="superscript"/>
          <w:lang w:val="fr-FR"/>
        </w:rPr>
        <w:t>er</w:t>
      </w:r>
      <w:r w:rsidR="0081360D" w:rsidRPr="00026311">
        <w:rPr>
          <w:rFonts w:ascii="Barlow" w:hAnsi="Barlow" w:cstheme="minorHAnsi"/>
          <w:sz w:val="22"/>
          <w:szCs w:val="22"/>
          <w:lang w:val="fr-FR"/>
        </w:rPr>
        <w:t xml:space="preserve"> janvier 2027, ce seuil est fixé à </w:t>
      </w:r>
      <w:r w:rsidR="008327A7" w:rsidRPr="00026311">
        <w:rPr>
          <w:rFonts w:ascii="Barlow" w:hAnsi="Barlow" w:cstheme="minorHAnsi"/>
          <w:sz w:val="22"/>
          <w:szCs w:val="22"/>
          <w:lang w:val="fr-FR"/>
        </w:rPr>
        <w:t>6</w:t>
      </w:r>
      <w:r w:rsidRPr="00026311">
        <w:rPr>
          <w:rFonts w:ascii="Barlow" w:hAnsi="Barlow" w:cstheme="minorHAnsi"/>
          <w:sz w:val="22"/>
          <w:szCs w:val="22"/>
          <w:lang w:val="fr-FR"/>
        </w:rPr>
        <w:t>0€ par an</w:t>
      </w:r>
      <w:r w:rsidR="0081360D" w:rsidRPr="00026311">
        <w:rPr>
          <w:rFonts w:ascii="Barlow" w:hAnsi="Barlow" w:cstheme="minorHAnsi"/>
          <w:sz w:val="22"/>
          <w:szCs w:val="22"/>
          <w:lang w:val="fr-FR"/>
        </w:rPr>
        <w:t>)</w:t>
      </w:r>
      <w:r w:rsidRPr="00026311">
        <w:rPr>
          <w:rFonts w:ascii="Barlow" w:hAnsi="Barlow" w:cstheme="minorHAnsi"/>
          <w:sz w:val="22"/>
          <w:szCs w:val="22"/>
          <w:lang w:val="fr-FR"/>
        </w:rPr>
        <w:t>.</w:t>
      </w:r>
      <w:r w:rsidR="00430AF9" w:rsidRPr="00026311">
        <w:rPr>
          <w:rFonts w:ascii="Barlow" w:hAnsi="Barlow" w:cstheme="minorHAnsi"/>
          <w:sz w:val="22"/>
          <w:szCs w:val="22"/>
          <w:lang w:val="fr-FR"/>
        </w:rPr>
        <w:t xml:space="preserve"> Le seuil de cotisation précité peut évoluer suite à délibération du Conseil d’Administration du CDG88 avant le 1</w:t>
      </w:r>
      <w:r w:rsidR="00430AF9" w:rsidRPr="00026311">
        <w:rPr>
          <w:rFonts w:ascii="Barlow" w:hAnsi="Barlow" w:cstheme="minorHAnsi"/>
          <w:sz w:val="22"/>
          <w:szCs w:val="22"/>
          <w:vertAlign w:val="superscript"/>
          <w:lang w:val="fr-FR"/>
        </w:rPr>
        <w:t>er</w:t>
      </w:r>
      <w:r w:rsidR="00430AF9" w:rsidRPr="00026311">
        <w:rPr>
          <w:rFonts w:ascii="Barlow" w:hAnsi="Barlow" w:cstheme="minorHAnsi"/>
          <w:sz w:val="22"/>
          <w:szCs w:val="22"/>
          <w:lang w:val="fr-FR"/>
        </w:rPr>
        <w:t xml:space="preserve"> décembre de chaque année civile (Article L452-28 du CGFP). </w:t>
      </w:r>
    </w:p>
    <w:bookmarkEnd w:id="10"/>
    <w:p w14:paraId="3D4C36DC" w14:textId="77777777" w:rsidR="008602D6" w:rsidRPr="00F67C08" w:rsidRDefault="008602D6" w:rsidP="002B4A59">
      <w:pPr>
        <w:pStyle w:val="Titre1"/>
      </w:pPr>
      <w:r w:rsidRPr="00F67C08">
        <w:lastRenderedPageBreak/>
        <w:t>Article 9 : Dispositions financières entre les agents et la collectivité mandante</w:t>
      </w:r>
    </w:p>
    <w:p w14:paraId="76B47B92" w14:textId="77777777" w:rsidR="008602D6" w:rsidRPr="00F67C08" w:rsidRDefault="008602D6" w:rsidP="00F67C08">
      <w:pPr>
        <w:pStyle w:val="Corpsdetexte"/>
        <w:spacing w:line="276" w:lineRule="auto"/>
        <w:rPr>
          <w:rFonts w:ascii="Barlow" w:hAnsi="Barlow" w:cstheme="minorHAnsi"/>
          <w:sz w:val="22"/>
          <w:szCs w:val="22"/>
          <w:lang w:val="fr-FR"/>
        </w:rPr>
      </w:pPr>
    </w:p>
    <w:p w14:paraId="58167573" w14:textId="4B05FE9E" w:rsidR="008602D6" w:rsidRDefault="001B3C07" w:rsidP="003F434C">
      <w:pPr>
        <w:pStyle w:val="Titre2"/>
      </w:pPr>
      <w:r>
        <w:t xml:space="preserve">Article 9.1 - </w:t>
      </w:r>
      <w:r w:rsidR="008602D6" w:rsidRPr="00F67C08">
        <w:t xml:space="preserve">Participation financière de la </w:t>
      </w:r>
      <w:r w:rsidR="00E21DA8">
        <w:t>c</w:t>
      </w:r>
      <w:r w:rsidR="008602D6" w:rsidRPr="00F67C08">
        <w:t xml:space="preserve">ollectivité </w:t>
      </w:r>
      <w:r w:rsidR="00E21DA8">
        <w:t>m</w:t>
      </w:r>
      <w:r w:rsidR="008602D6" w:rsidRPr="00F67C08">
        <w:t>andante auprès de ses agents pour la « Prévoyance </w:t>
      </w:r>
      <w:r w:rsidR="003F434C">
        <w:t xml:space="preserve">Maintien de salaire </w:t>
      </w:r>
      <w:r w:rsidR="008602D6" w:rsidRPr="00F67C08">
        <w:t>»</w:t>
      </w:r>
    </w:p>
    <w:p w14:paraId="7DE5224C" w14:textId="77777777" w:rsidR="001B3C07" w:rsidRPr="001B3C07" w:rsidRDefault="001B3C07" w:rsidP="001B3C07"/>
    <w:p w14:paraId="70A4A06E" w14:textId="7FFA7C8C" w:rsidR="008602D6" w:rsidRPr="00F67C08" w:rsidRDefault="008602D6" w:rsidP="002B4A59">
      <w:pPr>
        <w:tabs>
          <w:tab w:val="left" w:pos="2410"/>
        </w:tabs>
        <w:spacing w:line="276" w:lineRule="auto"/>
        <w:jc w:val="both"/>
        <w:rPr>
          <w:rFonts w:cstheme="minorHAnsi"/>
          <w:szCs w:val="22"/>
        </w:rPr>
      </w:pPr>
      <w:bookmarkStart w:id="13" w:name="_Hlk232008077"/>
      <w:r w:rsidRPr="00F67C08">
        <w:rPr>
          <w:rFonts w:cstheme="minorHAnsi"/>
          <w:szCs w:val="22"/>
        </w:rPr>
        <w:t>La participation</w:t>
      </w:r>
      <w:r w:rsidR="00E21DA8">
        <w:rPr>
          <w:rFonts w:cstheme="minorHAnsi"/>
          <w:szCs w:val="22"/>
        </w:rPr>
        <w:t xml:space="preserve"> financière de l’employeur</w:t>
      </w:r>
      <w:r w:rsidRPr="00F67C08">
        <w:rPr>
          <w:rFonts w:cstheme="minorHAnsi"/>
          <w:szCs w:val="22"/>
        </w:rPr>
        <w:t xml:space="preserve"> constitue une aide à la personne, sous forme d’un montant unitaire par agent.</w:t>
      </w:r>
    </w:p>
    <w:p w14:paraId="2E2BA4AF" w14:textId="6E5F6874" w:rsidR="008602D6" w:rsidRPr="00F67C08" w:rsidRDefault="008602D6" w:rsidP="002B4A59">
      <w:pPr>
        <w:tabs>
          <w:tab w:val="left" w:pos="2410"/>
        </w:tabs>
        <w:spacing w:line="276" w:lineRule="auto"/>
        <w:jc w:val="both"/>
        <w:rPr>
          <w:rFonts w:cstheme="minorHAnsi"/>
          <w:szCs w:val="22"/>
        </w:rPr>
      </w:pPr>
      <w:r w:rsidRPr="00F67C08">
        <w:rPr>
          <w:rFonts w:cstheme="minorHAnsi"/>
          <w:szCs w:val="22"/>
        </w:rPr>
        <w:t xml:space="preserve">La participation est versée par la </w:t>
      </w:r>
      <w:r w:rsidR="00E21DA8">
        <w:rPr>
          <w:rFonts w:cstheme="minorHAnsi"/>
          <w:szCs w:val="22"/>
        </w:rPr>
        <w:t>c</w:t>
      </w:r>
      <w:r w:rsidRPr="00F67C08">
        <w:rPr>
          <w:rFonts w:cstheme="minorHAnsi"/>
          <w:szCs w:val="22"/>
        </w:rPr>
        <w:t xml:space="preserve">ollectivité directement à l’agent. </w:t>
      </w:r>
    </w:p>
    <w:p w14:paraId="5B598731" w14:textId="5E73E7DC" w:rsidR="008602D6" w:rsidRDefault="008602D6" w:rsidP="002B4A59">
      <w:pPr>
        <w:tabs>
          <w:tab w:val="left" w:pos="2410"/>
        </w:tabs>
        <w:spacing w:line="276" w:lineRule="auto"/>
        <w:jc w:val="both"/>
        <w:rPr>
          <w:rFonts w:cstheme="minorHAnsi"/>
          <w:szCs w:val="22"/>
        </w:rPr>
      </w:pPr>
      <w:r w:rsidRPr="00F67C08">
        <w:rPr>
          <w:rFonts w:cstheme="minorHAnsi"/>
          <w:szCs w:val="22"/>
        </w:rPr>
        <w:t>La participation constitue un avantage personnel de l’agent et apparaît sur son bulletin de salaire.</w:t>
      </w:r>
      <w:r w:rsidR="00460133" w:rsidRPr="00F67C08">
        <w:rPr>
          <w:rFonts w:cstheme="minorHAnsi"/>
          <w:szCs w:val="22"/>
        </w:rPr>
        <w:t xml:space="preserve"> </w:t>
      </w:r>
      <w:r w:rsidR="00C278ED">
        <w:rPr>
          <w:rFonts w:cstheme="minorHAnsi"/>
          <w:szCs w:val="22"/>
        </w:rPr>
        <w:t>La participation réellement versée à l’agent ne peut être inférieure à celle réellement perçue avant la mise en place du présent contrat collectif à adhésion obligatoire (sauf évolution de la situation de l’agent</w:t>
      </w:r>
      <w:r w:rsidR="00AE48C3">
        <w:rPr>
          <w:rFonts w:cstheme="minorHAnsi"/>
          <w:szCs w:val="22"/>
        </w:rPr>
        <w:t> : temps de travail notamment).</w:t>
      </w:r>
    </w:p>
    <w:p w14:paraId="5FE2CFFB" w14:textId="77777777" w:rsidR="00A707FC" w:rsidRPr="00F67C08" w:rsidRDefault="00A707FC" w:rsidP="00C278ED">
      <w:pPr>
        <w:tabs>
          <w:tab w:val="left" w:pos="2410"/>
        </w:tabs>
        <w:spacing w:line="276" w:lineRule="auto"/>
        <w:jc w:val="both"/>
        <w:rPr>
          <w:rFonts w:cstheme="minorHAnsi"/>
          <w:szCs w:val="22"/>
        </w:rPr>
      </w:pPr>
    </w:p>
    <w:bookmarkEnd w:id="13"/>
    <w:p w14:paraId="7FA2641D" w14:textId="095B2B82" w:rsidR="008602D6" w:rsidRPr="00F67C08" w:rsidRDefault="001B3C07" w:rsidP="003F434C">
      <w:pPr>
        <w:pStyle w:val="Titre2"/>
      </w:pPr>
      <w:r>
        <w:t xml:space="preserve">Article 9.2 - </w:t>
      </w:r>
      <w:r w:rsidR="008602D6" w:rsidRPr="00F67C08">
        <w:t xml:space="preserve">Versement de la participation financière de la </w:t>
      </w:r>
      <w:r w:rsidR="00E21DA8">
        <w:t>c</w:t>
      </w:r>
      <w:r w:rsidR="008602D6" w:rsidRPr="00F67C08">
        <w:t xml:space="preserve">ollectivité </w:t>
      </w:r>
      <w:r w:rsidR="00E21DA8">
        <w:t>m</w:t>
      </w:r>
      <w:r w:rsidR="008602D6" w:rsidRPr="00F67C08">
        <w:t>andante auprès de ses agents (précompte / absence de précompte)</w:t>
      </w:r>
    </w:p>
    <w:p w14:paraId="13E7997C" w14:textId="77777777" w:rsidR="008602D6" w:rsidRPr="00F67C08" w:rsidRDefault="008602D6" w:rsidP="00F67C08">
      <w:pPr>
        <w:spacing w:line="276" w:lineRule="auto"/>
        <w:rPr>
          <w:rFonts w:cstheme="minorHAnsi"/>
          <w:szCs w:val="22"/>
        </w:rPr>
      </w:pPr>
    </w:p>
    <w:p w14:paraId="5E9B281C" w14:textId="3601ABF2" w:rsidR="008602D6" w:rsidRPr="00F67C08" w:rsidRDefault="008602D6" w:rsidP="002B4A59">
      <w:pPr>
        <w:tabs>
          <w:tab w:val="left" w:pos="2410"/>
        </w:tabs>
        <w:spacing w:line="276" w:lineRule="auto"/>
        <w:jc w:val="both"/>
        <w:rPr>
          <w:rFonts w:cstheme="minorHAnsi"/>
          <w:szCs w:val="22"/>
        </w:rPr>
      </w:pPr>
      <w:bookmarkStart w:id="14" w:name="_Hlk232008117"/>
      <w:r w:rsidRPr="00F67C08">
        <w:rPr>
          <w:rFonts w:cstheme="minorHAnsi"/>
          <w:szCs w:val="22"/>
        </w:rPr>
        <w:t xml:space="preserve">En raison de la mise en place du précompte sur salaire, la part de cotisation due par l’agent est prélevée mensuellement par la </w:t>
      </w:r>
      <w:r w:rsidR="00E21DA8">
        <w:rPr>
          <w:rFonts w:cstheme="minorHAnsi"/>
          <w:szCs w:val="22"/>
        </w:rPr>
        <w:t>c</w:t>
      </w:r>
      <w:r w:rsidRPr="00F67C08">
        <w:rPr>
          <w:rFonts w:cstheme="minorHAnsi"/>
          <w:szCs w:val="22"/>
        </w:rPr>
        <w:t xml:space="preserve">ollectivité mandante sur le bulletin de salaire. </w:t>
      </w:r>
      <w:bookmarkEnd w:id="14"/>
    </w:p>
    <w:p w14:paraId="2438CA93" w14:textId="792E2E10" w:rsidR="008602D6" w:rsidRPr="00F67C08" w:rsidRDefault="008602D6" w:rsidP="002B4A59">
      <w:pPr>
        <w:tabs>
          <w:tab w:val="left" w:pos="2410"/>
        </w:tabs>
        <w:spacing w:line="276" w:lineRule="auto"/>
        <w:jc w:val="both"/>
        <w:rPr>
          <w:rFonts w:cstheme="minorHAnsi"/>
          <w:szCs w:val="22"/>
        </w:rPr>
      </w:pPr>
      <w:r w:rsidRPr="00F67C08">
        <w:rPr>
          <w:rFonts w:cstheme="minorHAnsi"/>
          <w:szCs w:val="22"/>
        </w:rPr>
        <w:t xml:space="preserve">La Collectivité verse alors la totalité de la </w:t>
      </w:r>
      <w:r w:rsidRPr="002B4A59">
        <w:rPr>
          <w:rFonts w:cstheme="minorHAnsi"/>
          <w:szCs w:val="22"/>
        </w:rPr>
        <w:t>cotisation trimestriellement à terme échu à l</w:t>
      </w:r>
      <w:r w:rsidR="00C33D40" w:rsidRPr="002B4A59">
        <w:rPr>
          <w:rFonts w:cstheme="minorHAnsi"/>
          <w:szCs w:val="22"/>
        </w:rPr>
        <w:t xml:space="preserve">’organisme assureur </w:t>
      </w:r>
      <w:r w:rsidRPr="002B4A59">
        <w:rPr>
          <w:rFonts w:cstheme="minorHAnsi"/>
          <w:szCs w:val="22"/>
        </w:rPr>
        <w:t>selon les dispositions prévues par le contrat collectif à adhésion</w:t>
      </w:r>
      <w:r w:rsidRPr="00F67C08">
        <w:rPr>
          <w:rFonts w:cstheme="minorHAnsi"/>
          <w:szCs w:val="22"/>
        </w:rPr>
        <w:t xml:space="preserve"> </w:t>
      </w:r>
      <w:r w:rsidR="00C33D40">
        <w:rPr>
          <w:rFonts w:cstheme="minorHAnsi"/>
          <w:szCs w:val="22"/>
        </w:rPr>
        <w:t>obligatoire</w:t>
      </w:r>
      <w:r w:rsidRPr="00F67C08">
        <w:rPr>
          <w:rFonts w:cstheme="minorHAnsi"/>
          <w:szCs w:val="22"/>
        </w:rPr>
        <w:t xml:space="preserve">. </w:t>
      </w:r>
    </w:p>
    <w:p w14:paraId="31C02FC3" w14:textId="77777777" w:rsidR="008602D6" w:rsidRPr="002B4A59" w:rsidRDefault="008602D6" w:rsidP="002B4A59">
      <w:pPr>
        <w:tabs>
          <w:tab w:val="left" w:pos="2410"/>
        </w:tabs>
        <w:spacing w:line="276" w:lineRule="auto"/>
        <w:jc w:val="both"/>
        <w:rPr>
          <w:rFonts w:cstheme="minorHAnsi"/>
          <w:szCs w:val="22"/>
        </w:rPr>
      </w:pPr>
      <w:r w:rsidRPr="002B4A59">
        <w:rPr>
          <w:rFonts w:cstheme="minorHAnsi"/>
          <w:szCs w:val="22"/>
        </w:rPr>
        <w:t>La collectivité mandante participe à l’effectivité des précomptes sur salaire auprès des collectivités employeurs dont relèveraient ses agents intercommunaux (multi-employeurs).</w:t>
      </w:r>
    </w:p>
    <w:p w14:paraId="3AE5CF21" w14:textId="77777777" w:rsidR="008602D6" w:rsidRPr="002B4A59" w:rsidRDefault="008602D6" w:rsidP="00F67C08">
      <w:pPr>
        <w:pStyle w:val="Corpsdetexte"/>
        <w:spacing w:line="276" w:lineRule="auto"/>
        <w:rPr>
          <w:rFonts w:ascii="Barlow" w:hAnsi="Barlow" w:cstheme="minorHAnsi"/>
          <w:sz w:val="22"/>
          <w:szCs w:val="22"/>
          <w:lang w:val="fr-FR"/>
        </w:rPr>
      </w:pPr>
    </w:p>
    <w:p w14:paraId="1D480550" w14:textId="4A68286F" w:rsidR="008602D6" w:rsidRPr="002B4A59" w:rsidRDefault="008602D6" w:rsidP="002B4A59">
      <w:pPr>
        <w:pStyle w:val="Titre1"/>
      </w:pPr>
      <w:r w:rsidRPr="002B4A59">
        <w:t xml:space="preserve">Article 10 : Résiliation de la convention d’adhésion à la convention de participation </w:t>
      </w:r>
      <w:r w:rsidR="003160BF" w:rsidRPr="002B4A59">
        <w:t xml:space="preserve">« Prévoyance Maintien de salaire » </w:t>
      </w:r>
      <w:r w:rsidRPr="002B4A59">
        <w:t xml:space="preserve">du CDG 88 à l’initiative de la </w:t>
      </w:r>
      <w:r w:rsidR="003160BF" w:rsidRPr="002B4A59">
        <w:t>c</w:t>
      </w:r>
      <w:r w:rsidRPr="002B4A59">
        <w:t xml:space="preserve">ollectivité </w:t>
      </w:r>
      <w:r w:rsidR="003160BF" w:rsidRPr="002B4A59">
        <w:t>m</w:t>
      </w:r>
      <w:r w:rsidRPr="002B4A59">
        <w:t>andante</w:t>
      </w:r>
    </w:p>
    <w:p w14:paraId="6D98FC66" w14:textId="77777777" w:rsidR="00990CB0" w:rsidRPr="002B4A59" w:rsidRDefault="00990CB0" w:rsidP="00990CB0"/>
    <w:p w14:paraId="7F616875" w14:textId="365BE184" w:rsidR="00990CB0" w:rsidRPr="002B4A59" w:rsidRDefault="00990CB0" w:rsidP="00990CB0">
      <w:r w:rsidRPr="002B4A59">
        <w:t>Le contrat collectif, sous forme de convention de participation, est sujet à une reprise du passif (passé connu et rechutes principalement). En l’état actuel du droit, la mutuelle peut être l’objet d’une demande de reprise de ce passif. Aussi, et pour assurer une mutualisation de ces aléas</w:t>
      </w:r>
      <w:r w:rsidR="009E6A10" w:rsidRPr="002B4A59">
        <w:t xml:space="preserve">, </w:t>
      </w:r>
      <w:r w:rsidRPr="002B4A59">
        <w:t xml:space="preserve">la plus large possible, </w:t>
      </w:r>
      <w:r w:rsidRPr="002B4A59">
        <w:rPr>
          <w:b/>
          <w:bCs/>
        </w:rPr>
        <w:t>les collectivités mandates sont liées solidairement jusqu’à épuisement dudit passif.</w:t>
      </w:r>
      <w:r w:rsidRPr="002B4A59">
        <w:t xml:space="preserve"> Ce dernier fait l’objet d’une comptabilité détaillée et « à part » des résultats tout au long du contrat. </w:t>
      </w:r>
    </w:p>
    <w:p w14:paraId="35D6E50F" w14:textId="77777777" w:rsidR="002B4A59" w:rsidRDefault="002B4A59" w:rsidP="00990CB0">
      <w:pPr>
        <w:rPr>
          <w:b/>
          <w:bCs/>
        </w:rPr>
      </w:pPr>
    </w:p>
    <w:p w14:paraId="05EFECFA" w14:textId="3D4C5EA0" w:rsidR="00990CB0" w:rsidRPr="002B4A59" w:rsidRDefault="00990CB0" w:rsidP="00990CB0">
      <w:r w:rsidRPr="002B4A59">
        <w:rPr>
          <w:b/>
          <w:bCs/>
        </w:rPr>
        <w:t>La résiliation de la présente convention de gestion et partant de la convention de participation n’est possible, hors cas de figure spécifique (fusion/disparition de la collectivité par exemple), qu’à l’épuisement global du passif</w:t>
      </w:r>
      <w:r w:rsidRPr="002B4A59">
        <w:t>.</w:t>
      </w:r>
    </w:p>
    <w:p w14:paraId="7E978FE4" w14:textId="24ABE51F" w:rsidR="003160BF" w:rsidRDefault="00990CB0" w:rsidP="00BB6303">
      <w:pPr>
        <w:spacing w:line="288" w:lineRule="auto"/>
        <w:rPr>
          <w:rFonts w:cstheme="minorHAnsi"/>
          <w:b/>
          <w:bCs/>
          <w:szCs w:val="22"/>
        </w:rPr>
      </w:pPr>
      <w:r w:rsidRPr="002B4A59">
        <w:rPr>
          <w:rFonts w:cstheme="minorHAnsi"/>
          <w:b/>
          <w:bCs/>
          <w:szCs w:val="22"/>
        </w:rPr>
        <w:lastRenderedPageBreak/>
        <w:t xml:space="preserve">Hors ce cas de figure de présence d’un passif à reprendre, les dispositions de résiliation sont les suivantes : </w:t>
      </w:r>
    </w:p>
    <w:p w14:paraId="45D4B0EF" w14:textId="6C972580" w:rsidR="00BF2F2B" w:rsidRPr="00F67C08" w:rsidRDefault="00BF2F2B" w:rsidP="00BF2F2B">
      <w:pPr>
        <w:pStyle w:val="Titre2"/>
      </w:pPr>
      <w:r>
        <w:t xml:space="preserve">Article </w:t>
      </w:r>
      <w:r>
        <w:t>10</w:t>
      </w:r>
      <w:r>
        <w:t>.</w:t>
      </w:r>
      <w:r>
        <w:t>1</w:t>
      </w:r>
      <w:r>
        <w:t> </w:t>
      </w:r>
      <w:r>
        <w:t>–</w:t>
      </w:r>
      <w:r>
        <w:t xml:space="preserve"> </w:t>
      </w:r>
      <w:r>
        <w:t>Résiliation à l’initiative de la collectivité</w:t>
      </w:r>
    </w:p>
    <w:p w14:paraId="30AC6DEF" w14:textId="77777777" w:rsidR="00BF2F2B" w:rsidRDefault="00BF2F2B" w:rsidP="003160BF"/>
    <w:p w14:paraId="73D21908" w14:textId="7D869FC6" w:rsidR="00BB6303" w:rsidRPr="002B4A59" w:rsidRDefault="00BB6303" w:rsidP="003160BF">
      <w:r w:rsidRPr="002B4A59">
        <w:t>La collectivité peut résilier la présente convention d’adhésion par délibération adressée à l’assureur et au CDG88. Le retrait est constaté par cette délibération de l’assemblée délibérante ou par une décision de l’instance autorisée de la collectivité.</w:t>
      </w:r>
    </w:p>
    <w:p w14:paraId="39C3DF22" w14:textId="45FC6AA5" w:rsidR="00BB6303" w:rsidRPr="002B4A59" w:rsidRDefault="00BB6303" w:rsidP="003160BF">
      <w:pPr>
        <w:rPr>
          <w:color w:val="000000"/>
          <w:shd w:val="clear" w:color="auto" w:fill="FFFFFF"/>
        </w:rPr>
      </w:pPr>
      <w:r w:rsidRPr="002B4A59">
        <w:rPr>
          <w:color w:val="000000"/>
          <w:shd w:val="clear" w:color="auto" w:fill="FFFFFF"/>
        </w:rPr>
        <w:t xml:space="preserve">La présente convention d’adhésion est </w:t>
      </w:r>
      <w:bookmarkStart w:id="15" w:name="_Hlk232009783"/>
      <w:r w:rsidRPr="002B4A59">
        <w:rPr>
          <w:color w:val="000000"/>
          <w:shd w:val="clear" w:color="auto" w:fill="FFFFFF"/>
        </w:rPr>
        <w:t xml:space="preserve">indissociable </w:t>
      </w:r>
      <w:bookmarkEnd w:id="15"/>
      <w:r w:rsidRPr="002B4A59">
        <w:rPr>
          <w:color w:val="000000"/>
          <w:shd w:val="clear" w:color="auto" w:fill="FFFFFF"/>
        </w:rPr>
        <w:t xml:space="preserve">de la convention de participation souscrite par la collectivité mandante auprès de </w:t>
      </w:r>
      <w:r w:rsidR="00990CB0" w:rsidRPr="002B4A59">
        <w:rPr>
          <w:color w:val="000000"/>
          <w:shd w:val="clear" w:color="auto" w:fill="FFFFFF"/>
        </w:rPr>
        <w:t>la mutuelle</w:t>
      </w:r>
      <w:r w:rsidRPr="002B4A59">
        <w:rPr>
          <w:color w:val="000000"/>
          <w:shd w:val="clear" w:color="auto" w:fill="FFFFFF"/>
        </w:rPr>
        <w:t>. De ce fait, en cas de résiliation de cette dernière, la présente convention d’adhésion se voit résiliée automatiquement à la même date.</w:t>
      </w:r>
    </w:p>
    <w:p w14:paraId="2A53EA07" w14:textId="77777777" w:rsidR="00BB6303" w:rsidRPr="002B4A59" w:rsidRDefault="00BB6303" w:rsidP="003160BF">
      <w:pPr>
        <w:rPr>
          <w:color w:val="000000"/>
          <w:shd w:val="clear" w:color="auto" w:fill="FFFFFF"/>
        </w:rPr>
      </w:pPr>
      <w:bookmarkStart w:id="16" w:name="_Hlk232009347"/>
      <w:r w:rsidRPr="002B4A59">
        <w:rPr>
          <w:color w:val="000000"/>
          <w:shd w:val="clear" w:color="auto" w:fill="FFFFFF"/>
        </w:rPr>
        <w:t>Conformément aux dispositions prévues par l’assureur, la convention de participation peut être résiliée à la date d’échéance soit, au 01/01 de chaque année. La demande doit parvenir au CDG88 et à l’assureur au moins 2 mois avant la date d’échéance soit au plus tard, le 31/10.</w:t>
      </w:r>
    </w:p>
    <w:p w14:paraId="43589BA3" w14:textId="596045C1" w:rsidR="00BB6303" w:rsidRPr="002B4A59" w:rsidRDefault="00BB6303" w:rsidP="003160BF">
      <w:pPr>
        <w:rPr>
          <w:color w:val="000000"/>
          <w:shd w:val="clear" w:color="auto" w:fill="FFFFFF"/>
        </w:rPr>
      </w:pPr>
      <w:r w:rsidRPr="002B4A59">
        <w:rPr>
          <w:color w:val="000000"/>
          <w:shd w:val="clear" w:color="auto" w:fill="FFFFFF"/>
        </w:rPr>
        <w:t>La présente convention d’adhésion peut être résiliée dans les mêmes conditions citées ci-avant.</w:t>
      </w:r>
    </w:p>
    <w:p w14:paraId="771B519B" w14:textId="5D60ED94" w:rsidR="00BB6303" w:rsidRDefault="00BB6303" w:rsidP="003160BF">
      <w:pPr>
        <w:rPr>
          <w:color w:val="000000"/>
          <w:shd w:val="clear" w:color="auto" w:fill="FFFFFF"/>
        </w:rPr>
      </w:pPr>
      <w:r w:rsidRPr="002B4A59">
        <w:rPr>
          <w:color w:val="000000"/>
          <w:shd w:val="clear" w:color="auto" w:fill="FFFFFF"/>
        </w:rPr>
        <w:t>Dans tous les cas, la cotisation annuelle au titre de la présente convention d’adhésion de l’exercice en cours est due.</w:t>
      </w:r>
      <w:bookmarkEnd w:id="16"/>
    </w:p>
    <w:p w14:paraId="62023F2A" w14:textId="01BC69C9" w:rsidR="00BF2F2B" w:rsidRPr="00F67C08" w:rsidRDefault="00BF2F2B" w:rsidP="00BF2F2B">
      <w:pPr>
        <w:pStyle w:val="Titre2"/>
      </w:pPr>
      <w:r>
        <w:t xml:space="preserve">Article </w:t>
      </w:r>
      <w:r>
        <w:t>10</w:t>
      </w:r>
      <w:r>
        <w:t>.2 </w:t>
      </w:r>
      <w:r>
        <w:t>–</w:t>
      </w:r>
      <w:r>
        <w:t xml:space="preserve"> </w:t>
      </w:r>
      <w:r>
        <w:t>Résiliation à l’initiative du CDG88</w:t>
      </w:r>
    </w:p>
    <w:p w14:paraId="7A10DED4" w14:textId="77777777" w:rsidR="00BF2F2B" w:rsidRDefault="00BF2F2B" w:rsidP="0080399D">
      <w:pPr>
        <w:spacing w:line="288" w:lineRule="auto"/>
        <w:rPr>
          <w:color w:val="EE0000"/>
          <w:shd w:val="clear" w:color="auto" w:fill="FFFFFF"/>
        </w:rPr>
      </w:pPr>
    </w:p>
    <w:p w14:paraId="501D1F4E" w14:textId="1D0FD412" w:rsidR="00AE48C3" w:rsidRDefault="0080399D" w:rsidP="00BF2F2B">
      <w:pPr>
        <w:spacing w:line="100" w:lineRule="atLeast"/>
        <w:rPr>
          <w:b/>
          <w:bCs/>
          <w:u w:val="single"/>
        </w:rPr>
      </w:pPr>
      <w:r w:rsidRPr="00BF2F2B">
        <w:rPr>
          <w:shd w:val="clear" w:color="auto" w:fill="FFFFFF"/>
        </w:rPr>
        <w:t>Le Centre de Gestion des Vosges peut résilier par courriel ou courrier simple et sous préavis de 2 mois (avant le 1</w:t>
      </w:r>
      <w:r w:rsidRPr="00BF2F2B">
        <w:rPr>
          <w:shd w:val="clear" w:color="auto" w:fill="FFFFFF"/>
          <w:vertAlign w:val="superscript"/>
        </w:rPr>
        <w:t>er</w:t>
      </w:r>
      <w:r w:rsidRPr="00BF2F2B">
        <w:rPr>
          <w:shd w:val="clear" w:color="auto" w:fill="FFFFFF"/>
        </w:rPr>
        <w:t xml:space="preserve"> novembre précédent chaque nouvel exercice) la présente convention. En ce cas, les dispositions de la présente convention ne s’appliquent plus dès le 1</w:t>
      </w:r>
      <w:r w:rsidRPr="00BF2F2B">
        <w:rPr>
          <w:shd w:val="clear" w:color="auto" w:fill="FFFFFF"/>
          <w:vertAlign w:val="superscript"/>
        </w:rPr>
        <w:t>er</w:t>
      </w:r>
      <w:r w:rsidRPr="00BF2F2B">
        <w:rPr>
          <w:shd w:val="clear" w:color="auto" w:fill="FFFFFF"/>
        </w:rPr>
        <w:t xml:space="preserve"> janvier qui suit cette résiliation. La gestion des sinistres revenant directement </w:t>
      </w:r>
      <w:r w:rsidR="00BF2F2B" w:rsidRPr="006045A0">
        <w:rPr>
          <w:shd w:val="clear" w:color="auto" w:fill="FFFFFF"/>
        </w:rPr>
        <w:t xml:space="preserve">à la charge </w:t>
      </w:r>
      <w:r w:rsidR="00BF2F2B">
        <w:rPr>
          <w:shd w:val="clear" w:color="auto" w:fill="FFFFFF"/>
        </w:rPr>
        <w:t xml:space="preserve">de </w:t>
      </w:r>
      <w:r w:rsidR="00BF2F2B" w:rsidRPr="006045A0">
        <w:rPr>
          <w:shd w:val="clear" w:color="auto" w:fill="FFFFFF"/>
        </w:rPr>
        <w:t xml:space="preserve">la collectivité mandante </w:t>
      </w:r>
      <w:r w:rsidR="00BF2F2B">
        <w:rPr>
          <w:shd w:val="clear" w:color="auto" w:fill="FFFFFF"/>
        </w:rPr>
        <w:t xml:space="preserve">ou de son agent concerné </w:t>
      </w:r>
      <w:r w:rsidR="00BF2F2B" w:rsidRPr="006045A0">
        <w:rPr>
          <w:shd w:val="clear" w:color="auto" w:fill="FFFFFF"/>
        </w:rPr>
        <w:t>auprès de l</w:t>
      </w:r>
      <w:r w:rsidR="00BF2F2B">
        <w:rPr>
          <w:shd w:val="clear" w:color="auto" w:fill="FFFFFF"/>
        </w:rPr>
        <w:t>’assureur</w:t>
      </w:r>
      <w:r w:rsidR="00BF2F2B" w:rsidRPr="006045A0">
        <w:rPr>
          <w:shd w:val="clear" w:color="auto" w:fill="FFFFFF"/>
        </w:rPr>
        <w:t>.</w:t>
      </w:r>
    </w:p>
    <w:p w14:paraId="1C05F0B4" w14:textId="77777777" w:rsidR="00BF2F2B" w:rsidRPr="00BF2F2B" w:rsidRDefault="00BF2F2B" w:rsidP="00BF2F2B">
      <w:pPr>
        <w:spacing w:line="100" w:lineRule="atLeast"/>
        <w:rPr>
          <w:b/>
          <w:bCs/>
          <w:u w:val="single"/>
        </w:rPr>
      </w:pPr>
    </w:p>
    <w:p w14:paraId="7C761F14" w14:textId="53ADC66A" w:rsidR="008602D6" w:rsidRDefault="008602D6" w:rsidP="002B4A59">
      <w:pPr>
        <w:pStyle w:val="Titre1"/>
      </w:pPr>
      <w:r w:rsidRPr="00F67C08">
        <w:t>Article 11 : Montant de la participation financière de l’employeur au bénéfice de ses agents</w:t>
      </w:r>
    </w:p>
    <w:p w14:paraId="6FF176EF" w14:textId="77777777" w:rsidR="00B12C03" w:rsidRPr="00B12C03" w:rsidRDefault="00B12C03" w:rsidP="00B12C03">
      <w:pPr>
        <w:spacing w:after="0"/>
      </w:pPr>
    </w:p>
    <w:p w14:paraId="5A933714" w14:textId="065EED67" w:rsidR="008602D6" w:rsidRPr="00F67C08" w:rsidRDefault="008602D6" w:rsidP="00B12C03">
      <w:pPr>
        <w:spacing w:after="0" w:line="276" w:lineRule="auto"/>
        <w:ind w:hanging="1"/>
        <w:rPr>
          <w:rFonts w:cstheme="minorHAnsi"/>
          <w:szCs w:val="22"/>
        </w:rPr>
      </w:pPr>
      <w:r w:rsidRPr="00F67C08">
        <w:rPr>
          <w:rFonts w:cstheme="minorHAnsi"/>
          <w:szCs w:val="22"/>
        </w:rPr>
        <w:t xml:space="preserve">L’ensemble des personnels salariés est concerné par l’aide financière que </w:t>
      </w:r>
      <w:r w:rsidR="00B12C03">
        <w:rPr>
          <w:rFonts w:cstheme="minorHAnsi"/>
          <w:szCs w:val="22"/>
        </w:rPr>
        <w:t>doit</w:t>
      </w:r>
      <w:r w:rsidRPr="00F67C08">
        <w:rPr>
          <w:rFonts w:cstheme="minorHAnsi"/>
          <w:szCs w:val="22"/>
        </w:rPr>
        <w:t xml:space="preserve"> apporter la collectivité au bénéfice des agents adhérents (titulaires, stagiaires, contractuels de droit privé et de droit public). </w:t>
      </w:r>
    </w:p>
    <w:p w14:paraId="5CB4DAFF" w14:textId="67C1B360" w:rsidR="008602D6" w:rsidRDefault="008602D6" w:rsidP="00F67C08">
      <w:pPr>
        <w:spacing w:line="276" w:lineRule="auto"/>
        <w:ind w:hanging="1"/>
        <w:rPr>
          <w:rFonts w:cstheme="minorHAnsi"/>
          <w:szCs w:val="22"/>
        </w:rPr>
      </w:pPr>
      <w:r w:rsidRPr="00F67C08">
        <w:rPr>
          <w:rFonts w:cstheme="minorHAnsi"/>
          <w:szCs w:val="22"/>
        </w:rPr>
        <w:t>Le montant de la participation est fixé par délibération jointe à la présente convention</w:t>
      </w:r>
      <w:r w:rsidR="00DC1963">
        <w:rPr>
          <w:rFonts w:cstheme="minorHAnsi"/>
          <w:szCs w:val="22"/>
        </w:rPr>
        <w:t xml:space="preserve"> et doit être conforme au minimum prévu par la Loi n°2025-1251 du 22 décembre 2025.</w:t>
      </w:r>
    </w:p>
    <w:p w14:paraId="7FD370ED" w14:textId="31F914CF" w:rsidR="00517133" w:rsidRDefault="00517133" w:rsidP="00517133">
      <w:pPr>
        <w:spacing w:line="276" w:lineRule="auto"/>
        <w:ind w:hanging="1"/>
        <w:rPr>
          <w:rFonts w:cstheme="minorHAnsi"/>
          <w:szCs w:val="22"/>
        </w:rPr>
      </w:pPr>
      <w:r>
        <w:rPr>
          <w:rFonts w:cstheme="minorHAnsi"/>
          <w:szCs w:val="22"/>
        </w:rPr>
        <w:t xml:space="preserve">En cas d’adhésion tardive de la collectivité (postérieure au 31/10/2027), celle-ci doit s’acquitter auprès de chacun des agents d’une participation supplémentaire correspondante à la valeur de la majoration pour reprise de passif. Ce montant est déterminé par le CDG et fait l’objet d’une information, chaque année à la collectivité et au moment de son adhésion. Le montant de la </w:t>
      </w:r>
      <w:r>
        <w:rPr>
          <w:rFonts w:cstheme="minorHAnsi"/>
          <w:szCs w:val="22"/>
        </w:rPr>
        <w:lastRenderedPageBreak/>
        <w:t xml:space="preserve">majoration pour reprise de passif est évolutif en fonction du compte de résultat dédié au passif. Le tiers expert placé auprès du CDG garanti la pertinence du montant </w:t>
      </w:r>
      <w:r w:rsidR="000D0D88">
        <w:rPr>
          <w:rFonts w:cstheme="minorHAnsi"/>
          <w:szCs w:val="22"/>
        </w:rPr>
        <w:t>exigé</w:t>
      </w:r>
      <w:r>
        <w:rPr>
          <w:rFonts w:cstheme="minorHAnsi"/>
          <w:szCs w:val="22"/>
        </w:rPr>
        <w:t>.</w:t>
      </w:r>
    </w:p>
    <w:p w14:paraId="21C7735A" w14:textId="5CEBD472" w:rsidR="00E32A43" w:rsidRDefault="00E32A43" w:rsidP="00E32A43">
      <w:pPr>
        <w:spacing w:after="0"/>
        <w:rPr>
          <w:szCs w:val="22"/>
        </w:rPr>
      </w:pPr>
      <w:r>
        <w:rPr>
          <w:szCs w:val="22"/>
        </w:rPr>
        <w:t>La majoration pour reprise de passif s’ajoute dans tous les cas à la participation déterminée par délibération de la collectivité.</w:t>
      </w:r>
    </w:p>
    <w:p w14:paraId="21425596" w14:textId="7BA1118B" w:rsidR="008602D6" w:rsidRDefault="008602D6" w:rsidP="00F67C08">
      <w:pPr>
        <w:tabs>
          <w:tab w:val="left" w:pos="6930"/>
        </w:tabs>
        <w:spacing w:line="276" w:lineRule="auto"/>
        <w:ind w:hanging="1"/>
        <w:rPr>
          <w:rFonts w:cstheme="minorHAnsi"/>
          <w:szCs w:val="22"/>
        </w:rPr>
      </w:pPr>
      <w:r w:rsidRPr="00F67C08">
        <w:rPr>
          <w:rFonts w:cstheme="minorHAnsi"/>
          <w:szCs w:val="22"/>
        </w:rPr>
        <w:tab/>
      </w:r>
    </w:p>
    <w:p w14:paraId="7AEA52A7" w14:textId="77777777" w:rsidR="002B4A59" w:rsidRPr="00F67C08" w:rsidRDefault="002B4A59" w:rsidP="00F67C08">
      <w:pPr>
        <w:tabs>
          <w:tab w:val="left" w:pos="6930"/>
        </w:tabs>
        <w:spacing w:line="276" w:lineRule="auto"/>
        <w:ind w:hanging="1"/>
        <w:rPr>
          <w:rFonts w:cstheme="minorHAnsi"/>
          <w:szCs w:val="22"/>
        </w:rPr>
      </w:pPr>
    </w:p>
    <w:p w14:paraId="0B1B7844" w14:textId="32B821CF" w:rsidR="00B12C03" w:rsidRPr="00B12C03" w:rsidRDefault="008602D6" w:rsidP="002B4A59">
      <w:pPr>
        <w:pStyle w:val="Titre1"/>
      </w:pPr>
      <w:r w:rsidRPr="00F67C08">
        <w:t xml:space="preserve">Article 12 : Durée de la convention </w:t>
      </w:r>
    </w:p>
    <w:p w14:paraId="174A844A" w14:textId="77777777" w:rsidR="00B12C03" w:rsidRDefault="00B12C03" w:rsidP="00B12C03">
      <w:pPr>
        <w:spacing w:after="0" w:line="276" w:lineRule="auto"/>
        <w:rPr>
          <w:rFonts w:cstheme="minorHAnsi"/>
          <w:szCs w:val="22"/>
        </w:rPr>
      </w:pPr>
    </w:p>
    <w:p w14:paraId="174DBD18" w14:textId="2C4CF2EB" w:rsidR="008602D6" w:rsidRPr="003E7E46" w:rsidRDefault="008602D6" w:rsidP="00B12C03">
      <w:pPr>
        <w:spacing w:after="0" w:line="276" w:lineRule="auto"/>
        <w:rPr>
          <w:rFonts w:cstheme="minorHAnsi"/>
          <w:color w:val="000000"/>
          <w:szCs w:val="22"/>
          <w:shd w:val="clear" w:color="auto" w:fill="FFFFFF"/>
        </w:rPr>
      </w:pPr>
      <w:r w:rsidRPr="003E7E46">
        <w:rPr>
          <w:rFonts w:cstheme="minorHAnsi"/>
          <w:szCs w:val="22"/>
        </w:rPr>
        <w:t>La présente convention produit, par principe, ses effets pour les 6 années de la convention de participation (202</w:t>
      </w:r>
      <w:r w:rsidR="00B12C03" w:rsidRPr="003E7E46">
        <w:rPr>
          <w:rFonts w:cstheme="minorHAnsi"/>
          <w:szCs w:val="22"/>
        </w:rPr>
        <w:t>7</w:t>
      </w:r>
      <w:r w:rsidRPr="003E7E46">
        <w:rPr>
          <w:rFonts w:cstheme="minorHAnsi"/>
          <w:szCs w:val="22"/>
        </w:rPr>
        <w:t>-20</w:t>
      </w:r>
      <w:r w:rsidR="00B12C03" w:rsidRPr="003E7E46">
        <w:rPr>
          <w:rFonts w:cstheme="minorHAnsi"/>
          <w:szCs w:val="22"/>
        </w:rPr>
        <w:t>32</w:t>
      </w:r>
      <w:r w:rsidRPr="003E7E46">
        <w:rPr>
          <w:rFonts w:cstheme="minorHAnsi"/>
          <w:szCs w:val="22"/>
        </w:rPr>
        <w:t>), ainsi le cas échéant lors de l’année supplémentaire qui peut être souscrite par le CDG88</w:t>
      </w:r>
      <w:r w:rsidR="003E7E46" w:rsidRPr="003E7E46">
        <w:rPr>
          <w:rFonts w:cstheme="minorHAnsi"/>
          <w:szCs w:val="22"/>
        </w:rPr>
        <w:t xml:space="preserve"> (article 19 du décret n° 2011-1474 du 8 novembre 2011</w:t>
      </w:r>
      <w:r w:rsidR="003E7E46">
        <w:rPr>
          <w:rFonts w:cstheme="minorHAnsi"/>
          <w:szCs w:val="22"/>
        </w:rPr>
        <w:t>).</w:t>
      </w:r>
    </w:p>
    <w:p w14:paraId="1C4DC9AD" w14:textId="77777777" w:rsidR="00B12C03" w:rsidRPr="00B12C03" w:rsidRDefault="00B12C03" w:rsidP="00F67C08">
      <w:pPr>
        <w:spacing w:line="276" w:lineRule="auto"/>
        <w:rPr>
          <w:rFonts w:cstheme="minorHAnsi"/>
          <w:color w:val="000000"/>
          <w:szCs w:val="22"/>
          <w:shd w:val="clear" w:color="auto" w:fill="FFFFFF"/>
        </w:rPr>
      </w:pPr>
    </w:p>
    <w:p w14:paraId="1C5C0D8C" w14:textId="77777777" w:rsidR="008602D6" w:rsidRPr="00F67C08" w:rsidRDefault="008602D6" w:rsidP="002B4A59">
      <w:pPr>
        <w:pStyle w:val="Titre1"/>
      </w:pPr>
      <w:r w:rsidRPr="00F67C08">
        <w:t>Annexes à la présente convention</w:t>
      </w:r>
    </w:p>
    <w:p w14:paraId="128086CF" w14:textId="77777777" w:rsidR="008602D6" w:rsidRPr="00F67C08" w:rsidRDefault="008602D6" w:rsidP="00F67C08">
      <w:pPr>
        <w:spacing w:line="276" w:lineRule="auto"/>
        <w:rPr>
          <w:rFonts w:cstheme="minorHAnsi"/>
          <w:szCs w:val="22"/>
        </w:rPr>
      </w:pPr>
    </w:p>
    <w:p w14:paraId="5B9FE779" w14:textId="14755F9E" w:rsidR="008602D6" w:rsidRPr="00DC1963" w:rsidRDefault="008602D6" w:rsidP="00B12C03">
      <w:pPr>
        <w:spacing w:line="276" w:lineRule="auto"/>
        <w:rPr>
          <w:rFonts w:cstheme="minorHAnsi"/>
          <w:szCs w:val="22"/>
        </w:rPr>
      </w:pPr>
      <w:r w:rsidRPr="00F67C08">
        <w:rPr>
          <w:rFonts w:cstheme="minorHAnsi"/>
          <w:szCs w:val="22"/>
        </w:rPr>
        <w:t xml:space="preserve">Font également partie </w:t>
      </w:r>
      <w:r w:rsidRPr="00DC1963">
        <w:rPr>
          <w:rFonts w:cstheme="minorHAnsi"/>
          <w:szCs w:val="22"/>
        </w:rPr>
        <w:t>intégrante de la présente convention :</w:t>
      </w:r>
    </w:p>
    <w:p w14:paraId="20800572" w14:textId="2362620E" w:rsidR="008602D6" w:rsidRDefault="008602D6" w:rsidP="00F67C08">
      <w:pPr>
        <w:numPr>
          <w:ilvl w:val="0"/>
          <w:numId w:val="4"/>
        </w:numPr>
        <w:tabs>
          <w:tab w:val="left" w:pos="426"/>
        </w:tabs>
        <w:suppressAutoHyphens/>
        <w:spacing w:after="0" w:line="276" w:lineRule="auto"/>
        <w:jc w:val="both"/>
        <w:rPr>
          <w:rFonts w:cstheme="minorHAnsi"/>
          <w:szCs w:val="22"/>
        </w:rPr>
      </w:pPr>
      <w:r w:rsidRPr="00DC1963">
        <w:rPr>
          <w:rFonts w:cstheme="minorHAnsi"/>
          <w:szCs w:val="22"/>
        </w:rPr>
        <w:t xml:space="preserve">Convention de participation </w:t>
      </w:r>
      <w:r w:rsidR="00B12C03" w:rsidRPr="00DC1963">
        <w:rPr>
          <w:rFonts w:cstheme="minorHAnsi"/>
          <w:szCs w:val="22"/>
        </w:rPr>
        <w:t>« Prévoyance Maintien de salaire »</w:t>
      </w:r>
      <w:r w:rsidRPr="00DC1963">
        <w:rPr>
          <w:rFonts w:cstheme="minorHAnsi"/>
          <w:szCs w:val="22"/>
        </w:rPr>
        <w:t xml:space="preserve"> du personnel territorial des collectivités et établissements publics souscrite par le CDG 88, pour la période 202</w:t>
      </w:r>
      <w:r w:rsidR="00B12C03" w:rsidRPr="00DC1963">
        <w:rPr>
          <w:rFonts w:cstheme="minorHAnsi"/>
          <w:szCs w:val="22"/>
        </w:rPr>
        <w:t>7</w:t>
      </w:r>
      <w:r w:rsidRPr="00DC1963">
        <w:rPr>
          <w:rFonts w:cstheme="minorHAnsi"/>
          <w:szCs w:val="22"/>
        </w:rPr>
        <w:t>-20</w:t>
      </w:r>
      <w:r w:rsidR="00B12C03" w:rsidRPr="00DC1963">
        <w:rPr>
          <w:rFonts w:cstheme="minorHAnsi"/>
          <w:szCs w:val="22"/>
        </w:rPr>
        <w:t>32</w:t>
      </w:r>
      <w:r w:rsidRPr="00DC1963">
        <w:rPr>
          <w:rFonts w:cstheme="minorHAnsi"/>
          <w:szCs w:val="22"/>
        </w:rPr>
        <w:t xml:space="preserve">. </w:t>
      </w:r>
      <w:bookmarkStart w:id="17" w:name="_Hlk16246891"/>
      <w:r w:rsidRPr="00DC1963">
        <w:rPr>
          <w:rFonts w:cstheme="minorHAnsi"/>
          <w:szCs w:val="22"/>
        </w:rPr>
        <w:t>Ce document est présent et consultable librement sur le site internet du CDG88.</w:t>
      </w:r>
    </w:p>
    <w:p w14:paraId="4ABA5485" w14:textId="77777777" w:rsidR="002B4A59" w:rsidRPr="00DC1963" w:rsidRDefault="002B4A59" w:rsidP="002B4A59">
      <w:pPr>
        <w:tabs>
          <w:tab w:val="left" w:pos="426"/>
        </w:tabs>
        <w:suppressAutoHyphens/>
        <w:spacing w:after="0" w:line="276" w:lineRule="auto"/>
        <w:ind w:left="720"/>
        <w:jc w:val="both"/>
        <w:rPr>
          <w:rFonts w:cstheme="minorHAnsi"/>
          <w:szCs w:val="22"/>
        </w:rPr>
      </w:pPr>
    </w:p>
    <w:bookmarkEnd w:id="17"/>
    <w:p w14:paraId="24588C54" w14:textId="74DB5DA2" w:rsidR="008602D6" w:rsidRPr="00DC1963" w:rsidRDefault="00B12C03" w:rsidP="00F67C08">
      <w:pPr>
        <w:numPr>
          <w:ilvl w:val="0"/>
          <w:numId w:val="4"/>
        </w:numPr>
        <w:tabs>
          <w:tab w:val="left" w:pos="426"/>
        </w:tabs>
        <w:suppressAutoHyphens/>
        <w:spacing w:after="0" w:line="276" w:lineRule="auto"/>
        <w:jc w:val="both"/>
        <w:rPr>
          <w:rFonts w:cstheme="minorHAnsi"/>
          <w:szCs w:val="22"/>
        </w:rPr>
      </w:pPr>
      <w:r w:rsidRPr="00DC1963">
        <w:rPr>
          <w:rFonts w:cstheme="minorHAnsi"/>
          <w:szCs w:val="22"/>
        </w:rPr>
        <w:t>Notice d’information du c</w:t>
      </w:r>
      <w:r w:rsidR="008602D6" w:rsidRPr="00DC1963">
        <w:rPr>
          <w:rFonts w:cstheme="minorHAnsi"/>
          <w:szCs w:val="22"/>
        </w:rPr>
        <w:t>ontrat collectif à adhésion</w:t>
      </w:r>
      <w:r w:rsidRPr="00DC1963">
        <w:rPr>
          <w:rFonts w:cstheme="minorHAnsi"/>
          <w:szCs w:val="22"/>
        </w:rPr>
        <w:t xml:space="preserve"> obligatoire</w:t>
      </w:r>
      <w:r w:rsidR="008602D6" w:rsidRPr="00DC1963">
        <w:rPr>
          <w:rFonts w:cstheme="minorHAnsi"/>
          <w:szCs w:val="22"/>
        </w:rPr>
        <w:t>. Ce document est présent et consultable librement sur le site internet du CDG88.</w:t>
      </w:r>
    </w:p>
    <w:p w14:paraId="740C4083" w14:textId="77777777" w:rsidR="008602D6" w:rsidRPr="00F67C08" w:rsidRDefault="008602D6" w:rsidP="00F67C08">
      <w:pPr>
        <w:spacing w:line="276" w:lineRule="auto"/>
        <w:rPr>
          <w:rFonts w:cstheme="minorHAnsi"/>
          <w:strike/>
          <w:szCs w:val="22"/>
        </w:rPr>
      </w:pPr>
    </w:p>
    <w:p w14:paraId="268E2E09" w14:textId="303B1BA6" w:rsidR="008602D6" w:rsidRPr="00F67C08" w:rsidRDefault="008602D6" w:rsidP="00F67C08">
      <w:pPr>
        <w:spacing w:line="276" w:lineRule="auto"/>
        <w:rPr>
          <w:rFonts w:cstheme="minorHAnsi"/>
          <w:szCs w:val="22"/>
        </w:rPr>
      </w:pPr>
      <w:r w:rsidRPr="00F67C08">
        <w:rPr>
          <w:rFonts w:cstheme="minorHAnsi"/>
          <w:szCs w:val="22"/>
        </w:rPr>
        <w:t>Fait en deux exemplaires,</w:t>
      </w:r>
    </w:p>
    <w:p w14:paraId="331F9723" w14:textId="7DB6E88E" w:rsidR="00682EDF" w:rsidRPr="00F67C08" w:rsidRDefault="00682EDF" w:rsidP="00F67C08">
      <w:pPr>
        <w:spacing w:line="276" w:lineRule="auto"/>
        <w:rPr>
          <w:rFonts w:cstheme="minorHAnsi"/>
          <w:szCs w:val="22"/>
        </w:rPr>
      </w:pPr>
    </w:p>
    <w:p w14:paraId="0994587B" w14:textId="77777777" w:rsidR="004564F1" w:rsidRDefault="004564F1" w:rsidP="00F67C08">
      <w:pPr>
        <w:spacing w:line="276" w:lineRule="auto"/>
        <w:rPr>
          <w:rFonts w:cstheme="minorHAnsi"/>
          <w:b/>
          <w:bCs/>
          <w:szCs w:val="22"/>
        </w:rPr>
        <w:sectPr w:rsidR="004564F1">
          <w:headerReference w:type="default" r:id="rId8"/>
          <w:pgSz w:w="11906" w:h="16838"/>
          <w:pgMar w:top="1417" w:right="1417" w:bottom="1417" w:left="1417" w:header="708" w:footer="708" w:gutter="0"/>
          <w:cols w:space="708"/>
          <w:docGrid w:linePitch="360"/>
        </w:sectPr>
      </w:pPr>
    </w:p>
    <w:p w14:paraId="7B845F24" w14:textId="77777777" w:rsidR="004564F1" w:rsidRPr="00F67C08" w:rsidRDefault="008602D6" w:rsidP="004564F1">
      <w:pPr>
        <w:spacing w:line="276" w:lineRule="auto"/>
        <w:rPr>
          <w:rFonts w:cstheme="minorHAnsi"/>
          <w:szCs w:val="22"/>
        </w:rPr>
      </w:pPr>
      <w:r w:rsidRPr="002B4A59">
        <w:rPr>
          <w:rFonts w:cstheme="minorHAnsi"/>
          <w:b/>
          <w:bCs/>
          <w:szCs w:val="22"/>
        </w:rPr>
        <w:t>Pour le Centre de Gestion,</w:t>
      </w:r>
    </w:p>
    <w:p w14:paraId="5180BD99" w14:textId="1A5776D4" w:rsidR="008602D6" w:rsidRPr="002B4A59" w:rsidRDefault="008602D6" w:rsidP="00F67C08">
      <w:pPr>
        <w:spacing w:line="276" w:lineRule="auto"/>
        <w:rPr>
          <w:rFonts w:cstheme="minorHAnsi"/>
          <w:szCs w:val="22"/>
        </w:rPr>
      </w:pPr>
      <w:r w:rsidRPr="002B4A59">
        <w:rPr>
          <w:rFonts w:cstheme="minorHAnsi"/>
          <w:szCs w:val="22"/>
        </w:rPr>
        <w:t>Le Président</w:t>
      </w:r>
      <w:r w:rsidR="00865870" w:rsidRPr="002B4A59">
        <w:rPr>
          <w:rFonts w:cstheme="minorHAnsi"/>
          <w:szCs w:val="22"/>
        </w:rPr>
        <w:t xml:space="preserve">, Mr </w:t>
      </w:r>
      <w:r w:rsidRPr="002B4A59">
        <w:rPr>
          <w:rFonts w:cstheme="minorHAnsi"/>
          <w:szCs w:val="22"/>
        </w:rPr>
        <w:t>Michel BALLAND</w:t>
      </w:r>
    </w:p>
    <w:p w14:paraId="4FB3651E" w14:textId="10076D32" w:rsidR="00682EDF" w:rsidRPr="00F67C08" w:rsidRDefault="00682EDF" w:rsidP="00F67C08">
      <w:pPr>
        <w:spacing w:line="276" w:lineRule="auto"/>
        <w:rPr>
          <w:rFonts w:cstheme="minorHAnsi"/>
          <w:szCs w:val="22"/>
        </w:rPr>
      </w:pPr>
      <w:r w:rsidRPr="002B4A59">
        <w:rPr>
          <w:rFonts w:cstheme="minorHAnsi"/>
          <w:szCs w:val="22"/>
        </w:rPr>
        <w:t xml:space="preserve">A UXEGNEY, Le </w:t>
      </w:r>
      <w:r w:rsidRPr="002B4A59">
        <w:rPr>
          <w:rFonts w:cstheme="minorHAnsi"/>
          <w:szCs w:val="22"/>
        </w:rPr>
        <w:fldChar w:fldCharType="begin"/>
      </w:r>
      <w:r w:rsidRPr="002B4A59">
        <w:rPr>
          <w:rFonts w:cstheme="minorHAnsi"/>
          <w:szCs w:val="22"/>
        </w:rPr>
        <w:instrText xml:space="preserve"> TIME \@ "dd/MM/yyyy" </w:instrText>
      </w:r>
      <w:r w:rsidRPr="002B4A59">
        <w:rPr>
          <w:rFonts w:cstheme="minorHAnsi"/>
          <w:szCs w:val="22"/>
        </w:rPr>
        <w:fldChar w:fldCharType="separate"/>
      </w:r>
      <w:r w:rsidR="00B36B01">
        <w:rPr>
          <w:rFonts w:cstheme="minorHAnsi"/>
          <w:noProof/>
          <w:szCs w:val="22"/>
        </w:rPr>
        <w:t>08/09/2026</w:t>
      </w:r>
      <w:r w:rsidRPr="002B4A59">
        <w:rPr>
          <w:rFonts w:cstheme="minorHAnsi"/>
          <w:szCs w:val="22"/>
        </w:rPr>
        <w:fldChar w:fldCharType="end"/>
      </w:r>
    </w:p>
    <w:p w14:paraId="52F671FE" w14:textId="3DA53AB0" w:rsidR="008602D6" w:rsidRDefault="0080399D" w:rsidP="00F67C08">
      <w:pPr>
        <w:spacing w:line="276" w:lineRule="auto"/>
        <w:rPr>
          <w:rFonts w:cstheme="minorHAnsi"/>
          <w:szCs w:val="22"/>
        </w:rPr>
      </w:pPr>
      <w:r>
        <w:rPr>
          <w:rFonts w:cstheme="minorHAnsi"/>
          <w:noProof/>
          <w:szCs w:val="22"/>
        </w:rPr>
        <w:drawing>
          <wp:anchor distT="0" distB="0" distL="114300" distR="114300" simplePos="0" relativeHeight="251658240" behindDoc="0" locked="0" layoutInCell="1" allowOverlap="1" wp14:anchorId="193BC48C" wp14:editId="08235F24">
            <wp:simplePos x="0" y="0"/>
            <wp:positionH relativeFrom="margin">
              <wp:posOffset>-228600</wp:posOffset>
            </wp:positionH>
            <wp:positionV relativeFrom="paragraph">
              <wp:posOffset>99060</wp:posOffset>
            </wp:positionV>
            <wp:extent cx="2103120" cy="866486"/>
            <wp:effectExtent l="0" t="0" r="0" b="0"/>
            <wp:wrapNone/>
            <wp:docPr id="16081952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3120" cy="8664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D11AB6" w14:textId="77777777" w:rsidR="004564F1" w:rsidRDefault="004564F1" w:rsidP="00F67C08">
      <w:pPr>
        <w:spacing w:line="276" w:lineRule="auto"/>
        <w:rPr>
          <w:rFonts w:cstheme="minorHAnsi"/>
          <w:szCs w:val="22"/>
        </w:rPr>
      </w:pPr>
    </w:p>
    <w:p w14:paraId="1BF78513" w14:textId="77777777" w:rsidR="004564F1" w:rsidRDefault="004564F1" w:rsidP="00F67C08">
      <w:pPr>
        <w:spacing w:line="276" w:lineRule="auto"/>
        <w:rPr>
          <w:rFonts w:cstheme="minorHAnsi"/>
          <w:szCs w:val="22"/>
        </w:rPr>
      </w:pPr>
    </w:p>
    <w:p w14:paraId="2C2B82BF" w14:textId="77777777" w:rsidR="004564F1" w:rsidRDefault="004564F1" w:rsidP="00F67C08">
      <w:pPr>
        <w:spacing w:line="276" w:lineRule="auto"/>
        <w:rPr>
          <w:rFonts w:cstheme="minorHAnsi"/>
          <w:szCs w:val="22"/>
        </w:rPr>
      </w:pPr>
    </w:p>
    <w:p w14:paraId="6523D4EB" w14:textId="77777777" w:rsidR="0080399D" w:rsidRDefault="0080399D" w:rsidP="00F67C08">
      <w:pPr>
        <w:spacing w:line="276" w:lineRule="auto"/>
        <w:rPr>
          <w:rFonts w:cstheme="minorHAnsi"/>
          <w:b/>
          <w:bCs/>
          <w:szCs w:val="22"/>
        </w:rPr>
      </w:pPr>
    </w:p>
    <w:p w14:paraId="364B2B41" w14:textId="77777777" w:rsidR="00A36B1E" w:rsidRDefault="00A36B1E" w:rsidP="00F67C08">
      <w:pPr>
        <w:spacing w:line="276" w:lineRule="auto"/>
        <w:rPr>
          <w:rFonts w:cstheme="minorHAnsi"/>
          <w:b/>
          <w:bCs/>
          <w:szCs w:val="22"/>
        </w:rPr>
      </w:pPr>
    </w:p>
    <w:p w14:paraId="72AD3D5F" w14:textId="6E11A746" w:rsidR="008602D6" w:rsidRPr="00F67C08" w:rsidRDefault="008602D6" w:rsidP="00F67C08">
      <w:pPr>
        <w:spacing w:line="276" w:lineRule="auto"/>
        <w:rPr>
          <w:rFonts w:cstheme="minorHAnsi"/>
          <w:b/>
          <w:bCs/>
          <w:szCs w:val="22"/>
        </w:rPr>
      </w:pPr>
      <w:r w:rsidRPr="00F67C08">
        <w:rPr>
          <w:rFonts w:cstheme="minorHAnsi"/>
          <w:b/>
          <w:bCs/>
          <w:szCs w:val="22"/>
        </w:rPr>
        <w:t>Pour la Collectivité,</w:t>
      </w:r>
    </w:p>
    <w:p w14:paraId="7B1861F7" w14:textId="7223DF2C" w:rsidR="008602D6" w:rsidRPr="00F67C08" w:rsidRDefault="008602D6" w:rsidP="00F67C08">
      <w:pPr>
        <w:spacing w:line="276" w:lineRule="auto"/>
        <w:rPr>
          <w:rFonts w:cstheme="minorHAnsi"/>
          <w:szCs w:val="22"/>
        </w:rPr>
      </w:pPr>
      <w:r w:rsidRPr="00F67C08">
        <w:rPr>
          <w:rFonts w:cstheme="minorHAnsi"/>
          <w:szCs w:val="22"/>
        </w:rPr>
        <w:t>L’autorité Territoriale</w:t>
      </w:r>
      <w:r w:rsidR="00682EDF" w:rsidRPr="00F67C08">
        <w:rPr>
          <w:rFonts w:cstheme="minorHAnsi"/>
          <w:szCs w:val="22"/>
        </w:rPr>
        <w:t xml:space="preserve">, </w:t>
      </w:r>
      <w:r w:rsidR="00682EDF" w:rsidRPr="00F67C08">
        <w:rPr>
          <w:rFonts w:cstheme="minorHAnsi"/>
          <w:szCs w:val="22"/>
          <w:highlight w:val="yellow"/>
        </w:rPr>
        <w:t xml:space="preserve">Mme/Mr Le </w:t>
      </w:r>
      <w:r w:rsidRPr="00F67C08">
        <w:rPr>
          <w:rFonts w:cstheme="minorHAnsi"/>
          <w:szCs w:val="22"/>
          <w:highlight w:val="yellow"/>
        </w:rPr>
        <w:t>Maire / Président(e)</w:t>
      </w:r>
    </w:p>
    <w:p w14:paraId="6BDFB5F8" w14:textId="0B4561C6" w:rsidR="008602D6" w:rsidRDefault="008602D6" w:rsidP="00F67C08">
      <w:pPr>
        <w:spacing w:line="276" w:lineRule="auto"/>
        <w:rPr>
          <w:rFonts w:cstheme="minorHAnsi"/>
          <w:szCs w:val="22"/>
        </w:rPr>
      </w:pPr>
      <w:r w:rsidRPr="00F67C08">
        <w:rPr>
          <w:rFonts w:cstheme="minorHAnsi"/>
          <w:szCs w:val="22"/>
        </w:rPr>
        <w:t xml:space="preserve">A </w:t>
      </w:r>
      <w:r w:rsidRPr="00F67C08">
        <w:rPr>
          <w:rFonts w:cstheme="minorHAnsi"/>
          <w:bCs/>
          <w:szCs w:val="22"/>
          <w:highlight w:val="yellow"/>
        </w:rPr>
        <w:t>………………………</w:t>
      </w:r>
      <w:r w:rsidRPr="00F67C08">
        <w:rPr>
          <w:rFonts w:cstheme="minorHAnsi"/>
          <w:szCs w:val="22"/>
        </w:rPr>
        <w:t xml:space="preserve">, </w:t>
      </w:r>
      <w:r w:rsidR="00682EDF" w:rsidRPr="00F67C08">
        <w:rPr>
          <w:rFonts w:cstheme="minorHAnsi"/>
          <w:szCs w:val="22"/>
        </w:rPr>
        <w:t xml:space="preserve">Le </w:t>
      </w:r>
      <w:r w:rsidR="00682EDF" w:rsidRPr="00F67C08">
        <w:rPr>
          <w:rFonts w:cstheme="minorHAnsi"/>
          <w:szCs w:val="22"/>
        </w:rPr>
        <w:fldChar w:fldCharType="begin"/>
      </w:r>
      <w:r w:rsidR="00682EDF" w:rsidRPr="00F67C08">
        <w:rPr>
          <w:rFonts w:cstheme="minorHAnsi"/>
          <w:szCs w:val="22"/>
        </w:rPr>
        <w:instrText xml:space="preserve"> TIME \@ "dd/MM/yyyy" </w:instrText>
      </w:r>
      <w:r w:rsidR="00682EDF" w:rsidRPr="00F67C08">
        <w:rPr>
          <w:rFonts w:cstheme="minorHAnsi"/>
          <w:szCs w:val="22"/>
        </w:rPr>
        <w:fldChar w:fldCharType="separate"/>
      </w:r>
      <w:r w:rsidR="00B36B01">
        <w:rPr>
          <w:rFonts w:cstheme="minorHAnsi"/>
          <w:noProof/>
          <w:szCs w:val="22"/>
        </w:rPr>
        <w:t>08/09/2026</w:t>
      </w:r>
      <w:r w:rsidR="00682EDF" w:rsidRPr="00F67C08">
        <w:rPr>
          <w:rFonts w:cstheme="minorHAnsi"/>
          <w:szCs w:val="22"/>
        </w:rPr>
        <w:fldChar w:fldCharType="end"/>
      </w:r>
    </w:p>
    <w:sectPr w:rsidR="008602D6" w:rsidSect="004564F1">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05DC8" w14:textId="77777777" w:rsidR="00F43BF6" w:rsidRDefault="00F43BF6" w:rsidP="00865870">
      <w:pPr>
        <w:spacing w:after="0" w:line="240" w:lineRule="auto"/>
      </w:pPr>
      <w:r>
        <w:separator/>
      </w:r>
    </w:p>
  </w:endnote>
  <w:endnote w:type="continuationSeparator" w:id="0">
    <w:p w14:paraId="6F10A352" w14:textId="77777777" w:rsidR="00F43BF6" w:rsidRDefault="00F43BF6" w:rsidP="00865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rlow">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67C9F" w14:textId="77777777" w:rsidR="00F43BF6" w:rsidRDefault="00F43BF6" w:rsidP="00865870">
      <w:pPr>
        <w:spacing w:after="0" w:line="240" w:lineRule="auto"/>
      </w:pPr>
      <w:r>
        <w:separator/>
      </w:r>
    </w:p>
  </w:footnote>
  <w:footnote w:type="continuationSeparator" w:id="0">
    <w:p w14:paraId="7C2220B5" w14:textId="77777777" w:rsidR="00F43BF6" w:rsidRDefault="00F43BF6" w:rsidP="008658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5765" w14:textId="7CFD7D0D" w:rsidR="00865870" w:rsidRDefault="00F67C08" w:rsidP="00F67C08">
    <w:pPr>
      <w:pStyle w:val="En-tte"/>
      <w:jc w:val="center"/>
    </w:pPr>
    <w:r>
      <w:rPr>
        <w:noProof/>
      </w:rPr>
      <w:drawing>
        <wp:inline distT="0" distB="0" distL="0" distR="0" wp14:anchorId="1B7DC5AA" wp14:editId="4314DAB5">
          <wp:extent cx="4292600" cy="995794"/>
          <wp:effectExtent l="0" t="0" r="0" b="0"/>
          <wp:docPr id="53987492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464" cy="1002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1"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2"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3"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4"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3B60556"/>
    <w:multiLevelType w:val="multilevel"/>
    <w:tmpl w:val="DE5E44C0"/>
    <w:lvl w:ilvl="0">
      <w:start w:val="101"/>
      <w:numFmt w:val="bullet"/>
      <w:lvlText w:val="-"/>
      <w:lvlJc w:val="left"/>
      <w:pPr>
        <w:tabs>
          <w:tab w:val="num" w:pos="720"/>
        </w:tabs>
        <w:ind w:left="720" w:hanging="360"/>
      </w:pPr>
      <w:rPr>
        <w:rFonts w:ascii="HelveticaNeueLT Std Lt" w:eastAsia="Times New Roman" w:hAnsi="HelveticaNeueLT Std Lt" w:cs="Arial" w:hint="default"/>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6" w15:restartNumberingAfterBreak="0">
    <w:nsid w:val="1F3F650E"/>
    <w:multiLevelType w:val="hybridMultilevel"/>
    <w:tmpl w:val="A53C6BB8"/>
    <w:lvl w:ilvl="0" w:tplc="F1A61A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2243010"/>
    <w:multiLevelType w:val="hybridMultilevel"/>
    <w:tmpl w:val="65C81A54"/>
    <w:lvl w:ilvl="0" w:tplc="7DBAB2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71653F3"/>
    <w:multiLevelType w:val="hybridMultilevel"/>
    <w:tmpl w:val="A4F281A6"/>
    <w:lvl w:ilvl="0" w:tplc="DF6CC8B8">
      <w:start w:val="101"/>
      <w:numFmt w:val="bullet"/>
      <w:lvlText w:val="-"/>
      <w:lvlJc w:val="left"/>
      <w:pPr>
        <w:ind w:left="1080" w:hanging="360"/>
      </w:pPr>
      <w:rPr>
        <w:rFonts w:ascii="HelveticaNeueLT Std Lt" w:eastAsia="Times New Roman" w:hAnsi="HelveticaNeueLT Std Lt"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6D105F75"/>
    <w:multiLevelType w:val="hybridMultilevel"/>
    <w:tmpl w:val="D592CE0E"/>
    <w:lvl w:ilvl="0" w:tplc="DF6CC8B8">
      <w:start w:val="101"/>
      <w:numFmt w:val="bullet"/>
      <w:lvlText w:val="-"/>
      <w:lvlJc w:val="left"/>
      <w:pPr>
        <w:ind w:left="720" w:hanging="360"/>
      </w:pPr>
      <w:rPr>
        <w:rFonts w:ascii="HelveticaNeueLT Std Lt" w:eastAsia="Times New Roman" w:hAnsi="HelveticaNeueLT Std Lt"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17971474">
    <w:abstractNumId w:val="0"/>
  </w:num>
  <w:num w:numId="2" w16cid:durableId="2003385768">
    <w:abstractNumId w:val="1"/>
  </w:num>
  <w:num w:numId="3" w16cid:durableId="1334340549">
    <w:abstractNumId w:val="2"/>
  </w:num>
  <w:num w:numId="4" w16cid:durableId="1787506388">
    <w:abstractNumId w:val="3"/>
  </w:num>
  <w:num w:numId="5" w16cid:durableId="1182666443">
    <w:abstractNumId w:val="4"/>
  </w:num>
  <w:num w:numId="6" w16cid:durableId="1804931717">
    <w:abstractNumId w:val="9"/>
  </w:num>
  <w:num w:numId="7" w16cid:durableId="1024088362">
    <w:abstractNumId w:val="7"/>
  </w:num>
  <w:num w:numId="8" w16cid:durableId="1836989966">
    <w:abstractNumId w:val="5"/>
  </w:num>
  <w:num w:numId="9" w16cid:durableId="1108810913">
    <w:abstractNumId w:val="6"/>
  </w:num>
  <w:num w:numId="10" w16cid:durableId="388185417">
    <w:abstractNumId w:val="8"/>
  </w:num>
  <w:num w:numId="11" w16cid:durableId="4568739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3AB"/>
    <w:rsid w:val="00026311"/>
    <w:rsid w:val="00060303"/>
    <w:rsid w:val="00086436"/>
    <w:rsid w:val="000925FD"/>
    <w:rsid w:val="000930DE"/>
    <w:rsid w:val="000A4988"/>
    <w:rsid w:val="000C1ABD"/>
    <w:rsid w:val="000D0D88"/>
    <w:rsid w:val="000E2641"/>
    <w:rsid w:val="00134C4B"/>
    <w:rsid w:val="00166F64"/>
    <w:rsid w:val="00191689"/>
    <w:rsid w:val="00193332"/>
    <w:rsid w:val="00193B30"/>
    <w:rsid w:val="001957B3"/>
    <w:rsid w:val="001979F0"/>
    <w:rsid w:val="001A3237"/>
    <w:rsid w:val="001A6341"/>
    <w:rsid w:val="001B2A75"/>
    <w:rsid w:val="001B3C07"/>
    <w:rsid w:val="001C5A2D"/>
    <w:rsid w:val="002009C5"/>
    <w:rsid w:val="0020695D"/>
    <w:rsid w:val="00213E6C"/>
    <w:rsid w:val="00241A7C"/>
    <w:rsid w:val="00251AB8"/>
    <w:rsid w:val="0026666B"/>
    <w:rsid w:val="002B3936"/>
    <w:rsid w:val="002B4A59"/>
    <w:rsid w:val="002D14BD"/>
    <w:rsid w:val="002D66BB"/>
    <w:rsid w:val="002E1E45"/>
    <w:rsid w:val="002E7AD4"/>
    <w:rsid w:val="00311CF1"/>
    <w:rsid w:val="003160BF"/>
    <w:rsid w:val="003250A8"/>
    <w:rsid w:val="003A235C"/>
    <w:rsid w:val="003A37A2"/>
    <w:rsid w:val="003B48A2"/>
    <w:rsid w:val="003B5BA2"/>
    <w:rsid w:val="003E7E46"/>
    <w:rsid w:val="003F30E0"/>
    <w:rsid w:val="003F434C"/>
    <w:rsid w:val="003F689E"/>
    <w:rsid w:val="00413925"/>
    <w:rsid w:val="0042503F"/>
    <w:rsid w:val="00430AF9"/>
    <w:rsid w:val="004564F1"/>
    <w:rsid w:val="00460133"/>
    <w:rsid w:val="0046513C"/>
    <w:rsid w:val="0047449F"/>
    <w:rsid w:val="004864A8"/>
    <w:rsid w:val="00487236"/>
    <w:rsid w:val="004E431D"/>
    <w:rsid w:val="00517133"/>
    <w:rsid w:val="0054714B"/>
    <w:rsid w:val="00560EE1"/>
    <w:rsid w:val="00561393"/>
    <w:rsid w:val="0056382C"/>
    <w:rsid w:val="005719A3"/>
    <w:rsid w:val="00577B82"/>
    <w:rsid w:val="005A5C67"/>
    <w:rsid w:val="005A6849"/>
    <w:rsid w:val="005C463D"/>
    <w:rsid w:val="005C7A12"/>
    <w:rsid w:val="005E316C"/>
    <w:rsid w:val="005E436D"/>
    <w:rsid w:val="00647813"/>
    <w:rsid w:val="00647C63"/>
    <w:rsid w:val="00661F77"/>
    <w:rsid w:val="00682EDF"/>
    <w:rsid w:val="0068573D"/>
    <w:rsid w:val="00696B3C"/>
    <w:rsid w:val="006A3DED"/>
    <w:rsid w:val="006D7816"/>
    <w:rsid w:val="006E4E3C"/>
    <w:rsid w:val="007121E6"/>
    <w:rsid w:val="007240C8"/>
    <w:rsid w:val="0075743E"/>
    <w:rsid w:val="007A154D"/>
    <w:rsid w:val="007E0F65"/>
    <w:rsid w:val="0080399D"/>
    <w:rsid w:val="008119AB"/>
    <w:rsid w:val="0081360D"/>
    <w:rsid w:val="00817F1A"/>
    <w:rsid w:val="008327A7"/>
    <w:rsid w:val="00847319"/>
    <w:rsid w:val="00852484"/>
    <w:rsid w:val="008602D6"/>
    <w:rsid w:val="00862D0D"/>
    <w:rsid w:val="00865870"/>
    <w:rsid w:val="00865AF2"/>
    <w:rsid w:val="00894C03"/>
    <w:rsid w:val="008C1264"/>
    <w:rsid w:val="008C76E5"/>
    <w:rsid w:val="008F43A3"/>
    <w:rsid w:val="008F54B1"/>
    <w:rsid w:val="008F7A4A"/>
    <w:rsid w:val="00907A51"/>
    <w:rsid w:val="009137B8"/>
    <w:rsid w:val="00920E42"/>
    <w:rsid w:val="009233AB"/>
    <w:rsid w:val="00937F06"/>
    <w:rsid w:val="009814FC"/>
    <w:rsid w:val="0098648B"/>
    <w:rsid w:val="00990CB0"/>
    <w:rsid w:val="009E0746"/>
    <w:rsid w:val="009E6A10"/>
    <w:rsid w:val="009F1AB1"/>
    <w:rsid w:val="00A0521B"/>
    <w:rsid w:val="00A23AA9"/>
    <w:rsid w:val="00A36B1E"/>
    <w:rsid w:val="00A66E90"/>
    <w:rsid w:val="00A707FC"/>
    <w:rsid w:val="00A9241A"/>
    <w:rsid w:val="00AA764D"/>
    <w:rsid w:val="00AB3318"/>
    <w:rsid w:val="00AB6AEC"/>
    <w:rsid w:val="00AE48C3"/>
    <w:rsid w:val="00AF560D"/>
    <w:rsid w:val="00B10F24"/>
    <w:rsid w:val="00B12C03"/>
    <w:rsid w:val="00B21BB6"/>
    <w:rsid w:val="00B30527"/>
    <w:rsid w:val="00B36B01"/>
    <w:rsid w:val="00B4108A"/>
    <w:rsid w:val="00B52ED7"/>
    <w:rsid w:val="00B74E1D"/>
    <w:rsid w:val="00B76714"/>
    <w:rsid w:val="00BB6303"/>
    <w:rsid w:val="00BC588E"/>
    <w:rsid w:val="00BE4515"/>
    <w:rsid w:val="00BF2F2B"/>
    <w:rsid w:val="00BF6AEF"/>
    <w:rsid w:val="00C124AA"/>
    <w:rsid w:val="00C20615"/>
    <w:rsid w:val="00C278ED"/>
    <w:rsid w:val="00C33D40"/>
    <w:rsid w:val="00C40CBB"/>
    <w:rsid w:val="00C6701F"/>
    <w:rsid w:val="00C81975"/>
    <w:rsid w:val="00C848F3"/>
    <w:rsid w:val="00C93218"/>
    <w:rsid w:val="00CB3EF0"/>
    <w:rsid w:val="00CB3FDE"/>
    <w:rsid w:val="00CB5F37"/>
    <w:rsid w:val="00CC7532"/>
    <w:rsid w:val="00CD768D"/>
    <w:rsid w:val="00CE5693"/>
    <w:rsid w:val="00CF1986"/>
    <w:rsid w:val="00D3059F"/>
    <w:rsid w:val="00D4002C"/>
    <w:rsid w:val="00D65976"/>
    <w:rsid w:val="00D80DA4"/>
    <w:rsid w:val="00D84EF6"/>
    <w:rsid w:val="00DC1963"/>
    <w:rsid w:val="00DD5AC1"/>
    <w:rsid w:val="00DE4095"/>
    <w:rsid w:val="00E21DA8"/>
    <w:rsid w:val="00E32A43"/>
    <w:rsid w:val="00E34299"/>
    <w:rsid w:val="00EA2D9C"/>
    <w:rsid w:val="00ED4897"/>
    <w:rsid w:val="00EE3656"/>
    <w:rsid w:val="00F05C16"/>
    <w:rsid w:val="00F13EC0"/>
    <w:rsid w:val="00F34382"/>
    <w:rsid w:val="00F43BF6"/>
    <w:rsid w:val="00F54052"/>
    <w:rsid w:val="00F67C08"/>
    <w:rsid w:val="00FC5CBA"/>
    <w:rsid w:val="00FD5A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5A403"/>
  <w15:chartTrackingRefBased/>
  <w15:docId w15:val="{371E903C-428B-42E0-B0D8-F7F121EA2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0BF"/>
    <w:rPr>
      <w:rFonts w:ascii="Barlow" w:hAnsi="Barlow"/>
      <w:sz w:val="22"/>
    </w:rPr>
  </w:style>
  <w:style w:type="paragraph" w:styleId="Titre1">
    <w:name w:val="heading 1"/>
    <w:basedOn w:val="Normal"/>
    <w:next w:val="Normal"/>
    <w:link w:val="Titre1Car"/>
    <w:autoRedefine/>
    <w:uiPriority w:val="9"/>
    <w:qFormat/>
    <w:rsid w:val="002B4A59"/>
    <w:pPr>
      <w:keepNext/>
      <w:keepLines/>
      <w:spacing w:after="0" w:line="276" w:lineRule="auto"/>
      <w:jc w:val="both"/>
      <w:outlineLvl w:val="0"/>
    </w:pPr>
    <w:rPr>
      <w:rFonts w:eastAsiaTheme="majorEastAsia" w:cstheme="minorHAnsi"/>
      <w:b/>
      <w:color w:val="2F5496" w:themeColor="accent1" w:themeShade="BF"/>
      <w:kern w:val="20"/>
      <w:sz w:val="26"/>
      <w:szCs w:val="22"/>
      <w:u w:val="single"/>
    </w:rPr>
  </w:style>
  <w:style w:type="paragraph" w:styleId="Titre2">
    <w:name w:val="heading 2"/>
    <w:basedOn w:val="Normal"/>
    <w:next w:val="Normal"/>
    <w:link w:val="Titre2Car"/>
    <w:autoRedefine/>
    <w:uiPriority w:val="9"/>
    <w:unhideWhenUsed/>
    <w:qFormat/>
    <w:rsid w:val="003F434C"/>
    <w:pPr>
      <w:keepNext/>
      <w:keepLines/>
      <w:spacing w:after="0"/>
      <w:ind w:left="708"/>
      <w:outlineLvl w:val="1"/>
    </w:pPr>
    <w:rPr>
      <w:rFonts w:eastAsiaTheme="majorEastAsia" w:cstheme="majorBidi"/>
      <w:color w:val="2F5496" w:themeColor="accent1" w:themeShade="BF"/>
      <w:szCs w:val="32"/>
      <w:u w:val="single"/>
    </w:rPr>
  </w:style>
  <w:style w:type="paragraph" w:styleId="Titre3">
    <w:name w:val="heading 3"/>
    <w:basedOn w:val="Normal"/>
    <w:next w:val="Normal"/>
    <w:link w:val="Titre3Car"/>
    <w:uiPriority w:val="9"/>
    <w:semiHidden/>
    <w:unhideWhenUsed/>
    <w:qFormat/>
    <w:rsid w:val="009233A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233A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9233AB"/>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9233AB"/>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9233AB"/>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9233AB"/>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9233AB"/>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B4A59"/>
    <w:rPr>
      <w:rFonts w:ascii="Barlow" w:eastAsiaTheme="majorEastAsia" w:hAnsi="Barlow" w:cstheme="minorHAnsi"/>
      <w:b/>
      <w:color w:val="2F5496" w:themeColor="accent1" w:themeShade="BF"/>
      <w:kern w:val="20"/>
      <w:sz w:val="26"/>
      <w:szCs w:val="22"/>
      <w:u w:val="single"/>
    </w:rPr>
  </w:style>
  <w:style w:type="character" w:customStyle="1" w:styleId="Titre2Car">
    <w:name w:val="Titre 2 Car"/>
    <w:basedOn w:val="Policepardfaut"/>
    <w:link w:val="Titre2"/>
    <w:uiPriority w:val="9"/>
    <w:rsid w:val="003F434C"/>
    <w:rPr>
      <w:rFonts w:ascii="Barlow" w:eastAsiaTheme="majorEastAsia" w:hAnsi="Barlow" w:cstheme="majorBidi"/>
      <w:color w:val="2F5496" w:themeColor="accent1" w:themeShade="BF"/>
      <w:sz w:val="22"/>
      <w:szCs w:val="32"/>
      <w:u w:val="single"/>
    </w:rPr>
  </w:style>
  <w:style w:type="character" w:customStyle="1" w:styleId="Titre3Car">
    <w:name w:val="Titre 3 Car"/>
    <w:basedOn w:val="Policepardfaut"/>
    <w:link w:val="Titre3"/>
    <w:uiPriority w:val="9"/>
    <w:semiHidden/>
    <w:rsid w:val="009233AB"/>
    <w:rPr>
      <w:rFonts w:asciiTheme="minorHAnsi" w:eastAsiaTheme="majorEastAsia" w:hAnsiTheme="minorHAnsi" w:cstheme="majorBidi"/>
      <w:color w:val="2F5496" w:themeColor="accent1" w:themeShade="BF"/>
      <w:sz w:val="28"/>
      <w:szCs w:val="28"/>
    </w:rPr>
  </w:style>
  <w:style w:type="character" w:customStyle="1" w:styleId="Titre4Car">
    <w:name w:val="Titre 4 Car"/>
    <w:basedOn w:val="Policepardfaut"/>
    <w:link w:val="Titre4"/>
    <w:uiPriority w:val="9"/>
    <w:semiHidden/>
    <w:rsid w:val="009233AB"/>
    <w:rPr>
      <w:rFonts w:asciiTheme="minorHAnsi" w:eastAsiaTheme="majorEastAsia" w:hAnsiTheme="minorHAnsi" w:cstheme="majorBidi"/>
      <w:i/>
      <w:iCs/>
      <w:color w:val="2F5496" w:themeColor="accent1" w:themeShade="BF"/>
    </w:rPr>
  </w:style>
  <w:style w:type="character" w:customStyle="1" w:styleId="Titre5Car">
    <w:name w:val="Titre 5 Car"/>
    <w:basedOn w:val="Policepardfaut"/>
    <w:link w:val="Titre5"/>
    <w:uiPriority w:val="9"/>
    <w:semiHidden/>
    <w:rsid w:val="009233AB"/>
    <w:rPr>
      <w:rFonts w:asciiTheme="minorHAnsi" w:eastAsiaTheme="majorEastAsia" w:hAnsiTheme="minorHAnsi" w:cstheme="majorBidi"/>
      <w:color w:val="2F5496" w:themeColor="accent1" w:themeShade="BF"/>
    </w:rPr>
  </w:style>
  <w:style w:type="character" w:customStyle="1" w:styleId="Titre6Car">
    <w:name w:val="Titre 6 Car"/>
    <w:basedOn w:val="Policepardfaut"/>
    <w:link w:val="Titre6"/>
    <w:uiPriority w:val="9"/>
    <w:semiHidden/>
    <w:rsid w:val="009233AB"/>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9233AB"/>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9233AB"/>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9233AB"/>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9233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233A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233A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233AB"/>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9233AB"/>
    <w:pPr>
      <w:spacing w:before="160"/>
      <w:jc w:val="center"/>
    </w:pPr>
    <w:rPr>
      <w:i/>
      <w:iCs/>
      <w:color w:val="404040" w:themeColor="text1" w:themeTint="BF"/>
    </w:rPr>
  </w:style>
  <w:style w:type="character" w:customStyle="1" w:styleId="CitationCar">
    <w:name w:val="Citation Car"/>
    <w:basedOn w:val="Policepardfaut"/>
    <w:link w:val="Citation"/>
    <w:uiPriority w:val="29"/>
    <w:rsid w:val="009233AB"/>
    <w:rPr>
      <w:i/>
      <w:iCs/>
      <w:color w:val="404040" w:themeColor="text1" w:themeTint="BF"/>
    </w:rPr>
  </w:style>
  <w:style w:type="paragraph" w:styleId="Paragraphedeliste">
    <w:name w:val="List Paragraph"/>
    <w:basedOn w:val="Normal"/>
    <w:uiPriority w:val="34"/>
    <w:qFormat/>
    <w:rsid w:val="009233AB"/>
    <w:pPr>
      <w:ind w:left="720"/>
      <w:contextualSpacing/>
    </w:pPr>
  </w:style>
  <w:style w:type="character" w:styleId="Accentuationintense">
    <w:name w:val="Intense Emphasis"/>
    <w:basedOn w:val="Policepardfaut"/>
    <w:uiPriority w:val="21"/>
    <w:qFormat/>
    <w:rsid w:val="009233AB"/>
    <w:rPr>
      <w:i/>
      <w:iCs/>
      <w:color w:val="2F5496" w:themeColor="accent1" w:themeShade="BF"/>
    </w:rPr>
  </w:style>
  <w:style w:type="paragraph" w:styleId="Citationintense">
    <w:name w:val="Intense Quote"/>
    <w:basedOn w:val="Normal"/>
    <w:next w:val="Normal"/>
    <w:link w:val="CitationintenseCar"/>
    <w:uiPriority w:val="30"/>
    <w:qFormat/>
    <w:rsid w:val="009233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233AB"/>
    <w:rPr>
      <w:i/>
      <w:iCs/>
      <w:color w:val="2F5496" w:themeColor="accent1" w:themeShade="BF"/>
    </w:rPr>
  </w:style>
  <w:style w:type="character" w:styleId="Rfrenceintense">
    <w:name w:val="Intense Reference"/>
    <w:basedOn w:val="Policepardfaut"/>
    <w:uiPriority w:val="32"/>
    <w:qFormat/>
    <w:rsid w:val="009233AB"/>
    <w:rPr>
      <w:b/>
      <w:bCs/>
      <w:smallCaps/>
      <w:color w:val="2F5496" w:themeColor="accent1" w:themeShade="BF"/>
      <w:spacing w:val="5"/>
    </w:rPr>
  </w:style>
  <w:style w:type="paragraph" w:styleId="Corpsdetexte">
    <w:name w:val="Body Text"/>
    <w:basedOn w:val="Normal"/>
    <w:link w:val="CorpsdetexteCar"/>
    <w:rsid w:val="008602D6"/>
    <w:pPr>
      <w:suppressAutoHyphens/>
      <w:spacing w:after="0" w:line="260" w:lineRule="atLeast"/>
      <w:jc w:val="both"/>
    </w:pPr>
    <w:rPr>
      <w:rFonts w:ascii="Verdana" w:eastAsia="Times New Roman" w:hAnsi="Verdana" w:cs="Times New Roman"/>
      <w:kern w:val="1"/>
      <w:sz w:val="18"/>
      <w:lang w:val="pl-PL" w:eastAsia="ar-SA"/>
      <w14:ligatures w14:val="none"/>
    </w:rPr>
  </w:style>
  <w:style w:type="character" w:customStyle="1" w:styleId="CorpsdetexteCar">
    <w:name w:val="Corps de texte Car"/>
    <w:basedOn w:val="Policepardfaut"/>
    <w:link w:val="Corpsdetexte"/>
    <w:rsid w:val="008602D6"/>
    <w:rPr>
      <w:rFonts w:ascii="Verdana" w:eastAsia="Times New Roman" w:hAnsi="Verdana" w:cs="Times New Roman"/>
      <w:kern w:val="1"/>
      <w:sz w:val="18"/>
      <w:lang w:val="pl-PL" w:eastAsia="ar-SA"/>
      <w14:ligatures w14:val="none"/>
    </w:rPr>
  </w:style>
  <w:style w:type="paragraph" w:customStyle="1" w:styleId="Paragraphedeliste1">
    <w:name w:val="Paragraphe de liste1"/>
    <w:basedOn w:val="Normal"/>
    <w:rsid w:val="008602D6"/>
    <w:pPr>
      <w:suppressAutoHyphens/>
      <w:spacing w:after="0" w:line="100" w:lineRule="atLeast"/>
      <w:ind w:left="720"/>
    </w:pPr>
    <w:rPr>
      <w:rFonts w:ascii="Times New Roman" w:eastAsia="Times New Roman" w:hAnsi="Times New Roman" w:cs="Times New Roman"/>
      <w:kern w:val="1"/>
      <w:lang w:eastAsia="ar-SA"/>
      <w14:ligatures w14:val="none"/>
    </w:rPr>
  </w:style>
  <w:style w:type="table" w:styleId="Grilledutableau">
    <w:name w:val="Table Grid"/>
    <w:basedOn w:val="TableauNormal"/>
    <w:uiPriority w:val="59"/>
    <w:rsid w:val="008602D6"/>
    <w:pPr>
      <w:spacing w:after="0" w:line="240" w:lineRule="auto"/>
    </w:pPr>
    <w:rPr>
      <w:rFonts w:ascii="Times New Roman" w:eastAsia="Times New Roman" w:hAnsi="Times New Roman" w:cs="Times New Roman"/>
      <w:kern w:val="0"/>
      <w:sz w:val="20"/>
      <w:szCs w:val="2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8602D6"/>
    <w:rPr>
      <w:b/>
      <w:bCs/>
    </w:rPr>
  </w:style>
  <w:style w:type="paragraph" w:styleId="En-tte">
    <w:name w:val="header"/>
    <w:basedOn w:val="Normal"/>
    <w:link w:val="En-tteCar"/>
    <w:uiPriority w:val="99"/>
    <w:unhideWhenUsed/>
    <w:rsid w:val="00865870"/>
    <w:pPr>
      <w:tabs>
        <w:tab w:val="center" w:pos="4536"/>
        <w:tab w:val="right" w:pos="9072"/>
      </w:tabs>
      <w:spacing w:after="0" w:line="240" w:lineRule="auto"/>
    </w:pPr>
  </w:style>
  <w:style w:type="character" w:customStyle="1" w:styleId="En-tteCar">
    <w:name w:val="En-tête Car"/>
    <w:basedOn w:val="Policepardfaut"/>
    <w:link w:val="En-tte"/>
    <w:uiPriority w:val="99"/>
    <w:rsid w:val="00865870"/>
  </w:style>
  <w:style w:type="paragraph" w:styleId="Pieddepage">
    <w:name w:val="footer"/>
    <w:basedOn w:val="Normal"/>
    <w:link w:val="PieddepageCar"/>
    <w:uiPriority w:val="99"/>
    <w:unhideWhenUsed/>
    <w:rsid w:val="0086587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65870"/>
  </w:style>
  <w:style w:type="character" w:styleId="Marquedecommentaire">
    <w:name w:val="annotation reference"/>
    <w:basedOn w:val="Policepardfaut"/>
    <w:uiPriority w:val="99"/>
    <w:semiHidden/>
    <w:unhideWhenUsed/>
    <w:rsid w:val="00661F77"/>
    <w:rPr>
      <w:sz w:val="16"/>
      <w:szCs w:val="16"/>
    </w:rPr>
  </w:style>
  <w:style w:type="paragraph" w:styleId="Commentaire">
    <w:name w:val="annotation text"/>
    <w:basedOn w:val="Normal"/>
    <w:link w:val="CommentaireCar"/>
    <w:uiPriority w:val="99"/>
    <w:unhideWhenUsed/>
    <w:rsid w:val="00661F77"/>
    <w:pPr>
      <w:suppressAutoHyphens/>
      <w:spacing w:after="0" w:line="240" w:lineRule="auto"/>
      <w:jc w:val="both"/>
    </w:pPr>
    <w:rPr>
      <w:rFonts w:cstheme="minorHAnsi"/>
      <w:kern w:val="22"/>
      <w:sz w:val="20"/>
      <w:szCs w:val="20"/>
      <w14:ligatures w14:val="none"/>
    </w:rPr>
  </w:style>
  <w:style w:type="character" w:customStyle="1" w:styleId="CommentaireCar">
    <w:name w:val="Commentaire Car"/>
    <w:basedOn w:val="Policepardfaut"/>
    <w:link w:val="Commentaire"/>
    <w:uiPriority w:val="99"/>
    <w:rsid w:val="00661F77"/>
    <w:rPr>
      <w:rFonts w:ascii="Barlow" w:hAnsi="Barlow" w:cstheme="minorHAnsi"/>
      <w:kern w:val="22"/>
      <w:sz w:val="20"/>
      <w:szCs w:val="20"/>
      <w14:ligatures w14:val="none"/>
    </w:rPr>
  </w:style>
  <w:style w:type="paragraph" w:styleId="Sansinterligne">
    <w:name w:val="No Spacing"/>
    <w:uiPriority w:val="1"/>
    <w:qFormat/>
    <w:rsid w:val="003160BF"/>
    <w:pPr>
      <w:spacing w:after="0" w:line="240" w:lineRule="auto"/>
    </w:pPr>
  </w:style>
  <w:style w:type="paragraph" w:styleId="Objetducommentaire">
    <w:name w:val="annotation subject"/>
    <w:basedOn w:val="Commentaire"/>
    <w:next w:val="Commentaire"/>
    <w:link w:val="ObjetducommentaireCar"/>
    <w:uiPriority w:val="99"/>
    <w:semiHidden/>
    <w:unhideWhenUsed/>
    <w:rsid w:val="00B12C03"/>
    <w:pPr>
      <w:suppressAutoHyphens w:val="0"/>
      <w:spacing w:after="160"/>
      <w:jc w:val="left"/>
    </w:pPr>
    <w:rPr>
      <w:rFonts w:cs="Arial"/>
      <w:b/>
      <w:bCs/>
      <w:kern w:val="2"/>
      <w14:ligatures w14:val="standardContextual"/>
    </w:rPr>
  </w:style>
  <w:style w:type="character" w:customStyle="1" w:styleId="ObjetducommentaireCar">
    <w:name w:val="Objet du commentaire Car"/>
    <w:basedOn w:val="CommentaireCar"/>
    <w:link w:val="Objetducommentaire"/>
    <w:uiPriority w:val="99"/>
    <w:semiHidden/>
    <w:rsid w:val="00B12C03"/>
    <w:rPr>
      <w:rFonts w:ascii="Barlow" w:hAnsi="Barlow" w:cstheme="minorHAnsi"/>
      <w:b/>
      <w:bCs/>
      <w:kern w:val="22"/>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08F48-18B6-4CA7-A021-D53B2839A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11</Pages>
  <Words>3821</Words>
  <Characters>21016</Characters>
  <Application>Microsoft Office Word</Application>
  <DocSecurity>0</DocSecurity>
  <Lines>175</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Océane Gornet</dc:creator>
  <cp:keywords/>
  <dc:description/>
  <cp:lastModifiedBy>Océane Gornet</cp:lastModifiedBy>
  <cp:revision>125</cp:revision>
  <cp:lastPrinted>2026-06-17T07:27:00Z</cp:lastPrinted>
  <dcterms:created xsi:type="dcterms:W3CDTF">2026-04-09T13:24:00Z</dcterms:created>
  <dcterms:modified xsi:type="dcterms:W3CDTF">2026-09-08T12:53:00Z</dcterms:modified>
</cp:coreProperties>
</file>